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863"/>
        <w:gridCol w:w="115"/>
        <w:gridCol w:w="444"/>
        <w:gridCol w:w="229"/>
        <w:gridCol w:w="229"/>
        <w:gridCol w:w="903"/>
        <w:gridCol w:w="329"/>
        <w:gridCol w:w="688"/>
        <w:gridCol w:w="330"/>
        <w:gridCol w:w="458"/>
        <w:gridCol w:w="559"/>
        <w:gridCol w:w="229"/>
        <w:gridCol w:w="330"/>
        <w:gridCol w:w="286"/>
        <w:gridCol w:w="58"/>
        <w:gridCol w:w="344"/>
        <w:gridCol w:w="444"/>
        <w:gridCol w:w="329"/>
        <w:gridCol w:w="15"/>
        <w:gridCol w:w="114"/>
        <w:gridCol w:w="1018"/>
        <w:gridCol w:w="214"/>
        <w:gridCol w:w="15"/>
      </w:tblGrid>
      <w:tr>
        <w:trPr>
          <w:trHeight w:hRule="exact" w:val="1576"/>
        </w:trPr>
        <w:tc>
          <w:tcPr>
            <w:tcW w:w="2708" w:type="dxa"/>
            <w:gridSpan w:val="5"/>
          </w:tcPr>
          <w:p/>
        </w:tc>
        <w:tc>
          <w:tcPr>
            <w:tcW w:w="4055" w:type="dxa"/>
            <w:gridSpan w:val="9"/>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4"/>
          </w:tcPr>
          <w:p/>
        </w:tc>
      </w:tr>
      <w:tr>
        <w:trPr>
          <w:trHeight w:hRule="exact" w:val="229"/>
        </w:trPr>
        <w:tc>
          <w:tcPr>
            <w:tcW w:w="2035" w:type="dxa"/>
            <w:gridSpan w:val="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September 11,2020</w:t>
            </w:r>
          </w:p>
        </w:tc>
        <w:tc>
          <w:tcPr>
            <w:tcW w:w="4169" w:type="dxa"/>
            <w:gridSpan w:val="9"/>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SO10452</w:t>
            </w:r>
          </w:p>
        </w:tc>
        <w:tc>
          <w:tcPr>
            <w:tcW w:w="15" w:type="dxa"/>
          </w:tcPr>
          <w:p/>
        </w:tc>
      </w:tr>
      <w:tr>
        <w:trPr>
          <w:trHeight w:hRule="exact" w:val="115"/>
        </w:trPr>
        <w:tc>
          <w:tcPr>
            <w:tcW w:w="6204" w:type="dxa"/>
            <w:gridSpan w:val="12"/>
          </w:tcPr>
          <w:p/>
        </w:tc>
        <w:tc>
          <w:tcPr>
            <w:tcW w:w="3381" w:type="dxa"/>
            <w:gridSpan w:val="11"/>
            <w:vMerge/>
            <w:shd w:val="clear" w:color="auto" w:fill="auto"/>
          </w:tcPr>
          <w:p/>
        </w:tc>
        <w:tc>
          <w:tcPr>
            <w:tcW w:w="15" w:type="dxa"/>
          </w:tcPr>
          <w:p/>
        </w:tc>
      </w:tr>
      <w:tr>
        <w:trPr>
          <w:trHeight w:hRule="exact" w:val="114"/>
        </w:trPr>
        <w:tc>
          <w:tcPr>
            <w:tcW w:w="9600" w:type="dxa"/>
            <w:gridSpan w:val="24"/>
          </w:tcPr>
          <w:p/>
        </w:tc>
      </w:tr>
      <w:tr>
        <w:trPr>
          <w:trHeight w:hRule="exact" w:val="215"/>
        </w:trPr>
        <w:tc>
          <w:tcPr>
            <w:tcW w:w="4169" w:type="dxa"/>
            <w:gridSpan w:val="8"/>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Jessica Lightbody Interior Design</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tc>
        <w:tc>
          <w:tcPr>
            <w:tcW w:w="5431" w:type="dxa"/>
            <w:gridSpan w:val="16"/>
          </w:tcPr>
          <w:p/>
        </w:tc>
      </w:tr>
      <w:tr>
        <w:trPr>
          <w:trHeight w:hRule="exact" w:val="344"/>
        </w:trPr>
        <w:tc>
          <w:tcPr>
            <w:tcW w:w="4169" w:type="dxa"/>
            <w:gridSpan w:val="8"/>
            <w:vMerge/>
            <w:shd w:val="clear" w:color="auto" w:fill="auto"/>
          </w:tcPr>
          <w:p/>
        </w:tc>
        <w:tc>
          <w:tcPr>
            <w:tcW w:w="1018" w:type="dxa"/>
            <w:gridSpan w:val="2"/>
          </w:tcPr>
          <w:p/>
        </w:tc>
        <w:tc>
          <w:tcPr>
            <w:tcW w:w="4398" w:type="dxa"/>
            <w:gridSpan w:val="13"/>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CUS. REF : O'Keefe, Greenfields </w:t>
            </w:r>
          </w:p>
        </w:tc>
        <w:tc>
          <w:tcPr>
            <w:tcW w:w="15" w:type="dxa"/>
          </w:tcPr>
          <w:p/>
        </w:tc>
      </w:tr>
      <w:tr>
        <w:trPr>
          <w:trHeight w:hRule="exact" w:val="845"/>
        </w:trPr>
        <w:tc>
          <w:tcPr>
            <w:tcW w:w="4169" w:type="dxa"/>
            <w:gridSpan w:val="8"/>
            <w:vMerge/>
            <w:shd w:val="clear" w:color="auto" w:fill="auto"/>
          </w:tcPr>
          <w:p/>
        </w:tc>
        <w:tc>
          <w:tcPr>
            <w:tcW w:w="5431" w:type="dxa"/>
            <w:gridSpan w:val="16"/>
          </w:tcPr>
          <w:p/>
        </w:tc>
      </w:tr>
      <w:tr>
        <w:trPr>
          <w:trHeight w:hRule="exact" w:val="230"/>
        </w:trPr>
        <w:tc>
          <w:tcPr>
            <w:tcW w:w="2937" w:type="dxa"/>
            <w:gridSpan w:val="6"/>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Ms.  Jessica Lightbody</w:t>
            </w:r>
          </w:p>
        </w:tc>
        <w:tc>
          <w:tcPr>
            <w:tcW w:w="6663" w:type="dxa"/>
            <w:gridSpan w:val="18"/>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344"/>
        </w:trPr>
        <w:tc>
          <w:tcPr>
            <w:tcW w:w="7107" w:type="dxa"/>
            <w:gridSpan w:val="16"/>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132" w:type="dxa"/>
            <w:gridSpan w:val="4"/>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57"/>
        </w:trPr>
        <w:tc>
          <w:tcPr>
            <w:tcW w:w="9600" w:type="dxa"/>
            <w:gridSpan w:val="24"/>
          </w:tcPr>
          <w:p/>
        </w:tc>
      </w:tr>
      <w:tr>
        <w:trPr>
          <w:trHeight w:hRule="exact" w:val="344"/>
        </w:trPr>
        <w:tc>
          <w:tcPr>
            <w:tcW w:w="57" w:type="dxa"/>
          </w:tcPr>
          <w:p/>
        </w:tc>
        <w:tc>
          <w:tcPr>
            <w:tcW w:w="6992"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Living, </w:t>
            </w:r>
            <w:r>
              <w:rPr>
                <w:sz w:val="16"/>
                <w:szCs w:val="16"/>
                <w:rFonts w:ascii="Century Gothic" w:hAnsi="Century Gothic" w:eastAsia="Century Gothic" w:cs="Century Gothic"/>
                <w:spacing w:val="-2"/>
              </w:rPr>
              <w:t xml:space="preserve">To Supply and Fit ,Curtain, triple pleat blackout lining, in a fabric of your choice., </w:t>
            </w:r>
          </w:p>
          <w:p/>
        </w:tc>
        <w:tc>
          <w:tcPr>
            <w:tcW w:w="58" w:type="dxa"/>
          </w:tcPr>
          <w:p/>
        </w:tc>
        <w:tc>
          <w:tcPr>
            <w:tcW w:w="1132"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£ 757.00</w:t>
            </w:r>
          </w:p>
        </w:tc>
        <w:tc>
          <w:tcPr>
            <w:tcW w:w="15" w:type="dxa"/>
          </w:tcPr>
          <w:p/>
        </w:tc>
      </w:tr>
      <w:tr>
        <w:trPr>
          <w:trHeight w:hRule="exact" w:val="57"/>
        </w:trPr>
        <w:tc>
          <w:tcPr>
            <w:tcW w:w="57" w:type="dxa"/>
          </w:tcPr>
          <w:p/>
        </w:tc>
        <w:tc>
          <w:tcPr>
            <w:tcW w:w="6992" w:type="dxa"/>
            <w:gridSpan w:val="14"/>
            <w:vMerge/>
            <w:shd w:val="clear" w:color="auto" w:fill="auto"/>
          </w:tcPr>
          <w:p/>
        </w:tc>
        <w:tc>
          <w:tcPr>
            <w:tcW w:w="58" w:type="dxa"/>
          </w:tcPr>
          <w:p/>
        </w:tc>
        <w:tc>
          <w:tcPr>
            <w:tcW w:w="1132"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29"/>
        </w:trPr>
        <w:tc>
          <w:tcPr>
            <w:tcW w:w="57" w:type="dxa"/>
          </w:tcPr>
          <w:p/>
        </w:tc>
        <w:tc>
          <w:tcPr>
            <w:tcW w:w="6992"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Living, </w:t>
            </w:r>
            <w:r>
              <w:rPr>
                <w:sz w:val="16"/>
                <w:szCs w:val="16"/>
                <w:rFonts w:ascii="Century Gothic" w:hAnsi="Century Gothic" w:eastAsia="Century Gothic" w:cs="Century Gothic"/>
                <w:spacing w:val="-2"/>
              </w:rPr>
              <w:t xml:space="preserve">To Supply and Fit ,Curtain Pole / Track, SG1003 metropole, silver with flush ends, </w:t>
            </w:r>
          </w:p>
          <w:p/>
        </w:tc>
        <w:tc>
          <w:tcPr>
            <w:tcW w:w="58" w:type="dxa"/>
          </w:tcPr>
          <w:p/>
        </w:tc>
        <w:tc>
          <w:tcPr>
            <w:tcW w:w="1132"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£ 224.00</w:t>
            </w:r>
          </w:p>
        </w:tc>
        <w:tc>
          <w:tcPr>
            <w:tcW w:w="15" w:type="dxa"/>
          </w:tcPr>
          <w:p/>
        </w:tc>
      </w:tr>
      <w:tr>
        <w:trPr>
          <w:trHeight w:hRule="exact" w:val="57"/>
        </w:trPr>
        <w:tc>
          <w:tcPr>
            <w:tcW w:w="57" w:type="dxa"/>
          </w:tcPr>
          <w:p/>
        </w:tc>
        <w:tc>
          <w:tcPr>
            <w:tcW w:w="6992" w:type="dxa"/>
            <w:gridSpan w:val="14"/>
            <w:vMerge/>
            <w:shd w:val="clear" w:color="auto" w:fill="auto"/>
          </w:tcPr>
          <w:p/>
        </w:tc>
        <w:tc>
          <w:tcPr>
            <w:tcW w:w="58" w:type="dxa"/>
          </w:tcPr>
          <w:p/>
        </w:tc>
        <w:tc>
          <w:tcPr>
            <w:tcW w:w="1132"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44"/>
        </w:trPr>
        <w:tc>
          <w:tcPr>
            <w:tcW w:w="57" w:type="dxa"/>
          </w:tcPr>
          <w:p/>
        </w:tc>
        <w:tc>
          <w:tcPr>
            <w:tcW w:w="6992"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Living, </w:t>
            </w:r>
            <w:r>
              <w:rPr>
                <w:sz w:val="16"/>
                <w:szCs w:val="16"/>
                <w:rFonts w:ascii="Century Gothic" w:hAnsi="Century Gothic" w:eastAsia="Century Gothic" w:cs="Century Gothic"/>
                <w:spacing w:val="-2"/>
              </w:rPr>
              <w:t xml:space="preserve">To Supply and Fit ,Curtain, triple pleat dress curtain standard lining, in a fabric of your choice., </w:t>
            </w:r>
          </w:p>
          <w:p/>
        </w:tc>
        <w:tc>
          <w:tcPr>
            <w:tcW w:w="58" w:type="dxa"/>
          </w:tcPr>
          <w:p/>
        </w:tc>
        <w:tc>
          <w:tcPr>
            <w:tcW w:w="1132"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£ 227.00</w:t>
            </w:r>
          </w:p>
        </w:tc>
        <w:tc>
          <w:tcPr>
            <w:tcW w:w="15" w:type="dxa"/>
          </w:tcPr>
          <w:p/>
        </w:tc>
      </w:tr>
      <w:tr>
        <w:trPr>
          <w:trHeight w:hRule="exact" w:val="57"/>
        </w:trPr>
        <w:tc>
          <w:tcPr>
            <w:tcW w:w="57" w:type="dxa"/>
          </w:tcPr>
          <w:p/>
        </w:tc>
        <w:tc>
          <w:tcPr>
            <w:tcW w:w="6992" w:type="dxa"/>
            <w:gridSpan w:val="14"/>
            <w:vMerge/>
            <w:shd w:val="clear" w:color="auto" w:fill="auto"/>
          </w:tcPr>
          <w:p/>
        </w:tc>
        <w:tc>
          <w:tcPr>
            <w:tcW w:w="58" w:type="dxa"/>
          </w:tcPr>
          <w:p/>
        </w:tc>
        <w:tc>
          <w:tcPr>
            <w:tcW w:w="1132"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30"/>
        </w:trPr>
        <w:tc>
          <w:tcPr>
            <w:tcW w:w="57" w:type="dxa"/>
          </w:tcPr>
          <w:p/>
        </w:tc>
        <w:tc>
          <w:tcPr>
            <w:tcW w:w="6992"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Living, </w:t>
            </w:r>
            <w:r>
              <w:rPr>
                <w:sz w:val="16"/>
                <w:szCs w:val="16"/>
                <w:rFonts w:ascii="Century Gothic" w:hAnsi="Century Gothic" w:eastAsia="Century Gothic" w:cs="Century Gothic"/>
                <w:spacing w:val="-2"/>
              </w:rPr>
              <w:t xml:space="preserve">To Supply and Fit ,Curtain Pole / Track, SG1003 metropole, silver with flush ends, </w:t>
            </w:r>
          </w:p>
          <w:p/>
        </w:tc>
        <w:tc>
          <w:tcPr>
            <w:tcW w:w="58" w:type="dxa"/>
          </w:tcPr>
          <w:p/>
        </w:tc>
        <w:tc>
          <w:tcPr>
            <w:tcW w:w="1132"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2</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£ 204.00</w:t>
            </w:r>
          </w:p>
        </w:tc>
        <w:tc>
          <w:tcPr>
            <w:tcW w:w="15" w:type="dxa"/>
          </w:tcPr>
          <w:p/>
        </w:tc>
      </w:tr>
      <w:tr>
        <w:trPr>
          <w:trHeight w:hRule="exact" w:val="57"/>
        </w:trPr>
        <w:tc>
          <w:tcPr>
            <w:tcW w:w="57" w:type="dxa"/>
          </w:tcPr>
          <w:p/>
        </w:tc>
        <w:tc>
          <w:tcPr>
            <w:tcW w:w="6992" w:type="dxa"/>
            <w:gridSpan w:val="14"/>
            <w:vMerge/>
            <w:shd w:val="clear" w:color="auto" w:fill="auto"/>
          </w:tcPr>
          <w:p/>
        </w:tc>
        <w:tc>
          <w:tcPr>
            <w:tcW w:w="58" w:type="dxa"/>
          </w:tcPr>
          <w:p/>
        </w:tc>
        <w:tc>
          <w:tcPr>
            <w:tcW w:w="1132"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992"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Fabric, fabric for living room Villa Nova V3268/02 Vigo Heron</w:t>
            </w:r>
          </w:p>
          <w:p/>
        </w:tc>
        <w:tc>
          <w:tcPr>
            <w:tcW w:w="58" w:type="dxa"/>
          </w:tcPr>
          <w:p/>
        </w:tc>
        <w:tc>
          <w:tcPr>
            <w:tcW w:w="1132"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21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£ 1,029.00</w:t>
            </w:r>
          </w:p>
        </w:tc>
        <w:tc>
          <w:tcPr>
            <w:tcW w:w="15" w:type="dxa"/>
          </w:tcPr>
          <w:p/>
        </w:tc>
      </w:tr>
      <w:tr>
        <w:trPr>
          <w:trHeight w:hRule="exact" w:val="58"/>
        </w:trPr>
        <w:tc>
          <w:tcPr>
            <w:tcW w:w="57" w:type="dxa"/>
          </w:tcPr>
          <w:p/>
        </w:tc>
        <w:tc>
          <w:tcPr>
            <w:tcW w:w="6992" w:type="dxa"/>
            <w:gridSpan w:val="14"/>
            <w:vMerge/>
            <w:shd w:val="clear" w:color="auto" w:fill="auto"/>
          </w:tcPr>
          <w:p/>
        </w:tc>
        <w:tc>
          <w:tcPr>
            <w:tcW w:w="58" w:type="dxa"/>
          </w:tcPr>
          <w:p/>
        </w:tc>
        <w:tc>
          <w:tcPr>
            <w:tcW w:w="1132" w:type="dxa"/>
            <w:gridSpan w:val="4"/>
            <w:vMerge/>
            <w:shd w:val="clear" w:color="auto" w:fill="auto"/>
          </w:tcPr>
          <w:p/>
        </w:tc>
        <w:tc>
          <w:tcPr>
            <w:tcW w:w="1361" w:type="dxa"/>
            <w:gridSpan w:val="4"/>
          </w:tcPr>
          <w:p/>
        </w:tc>
      </w:tr>
      <w:tr>
        <w:trPr>
          <w:trHeight w:hRule="exact" w:val="329"/>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£ 2,441.00</w:t>
            </w:r>
          </w:p>
        </w:tc>
        <w:tc>
          <w:tcPr>
            <w:tcW w:w="15" w:type="dxa"/>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Discount:</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£ 488.20</w:t>
            </w:r>
          </w:p>
        </w:tc>
        <w:tc>
          <w:tcPr>
            <w:tcW w:w="15" w:type="dxa"/>
          </w:tcPr>
          <w:p/>
        </w:tc>
      </w:tr>
      <w:tr>
        <w:trPr>
          <w:trHeight w:hRule="exact" w:val="329"/>
        </w:trPr>
        <w:tc>
          <w:tcPr>
            <w:tcW w:w="8224" w:type="dxa"/>
            <w:gridSpan w:val="19"/>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c>
          <w:tcPr>
            <w:tcW w:w="15" w:type="dxa"/>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£ 97.64</w:t>
            </w:r>
          </w:p>
        </w:tc>
        <w:tc>
          <w:tcPr>
            <w:tcW w:w="15" w:type="dxa"/>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£ 2,050.44</w:t>
            </w:r>
          </w:p>
        </w:tc>
        <w:tc>
          <w:tcPr>
            <w:tcW w:w="15" w:type="dxa"/>
          </w:tcPr>
          <w:p/>
        </w:tc>
      </w:tr>
      <w:tr>
        <w:trPr>
          <w:trHeight w:hRule="exact" w:val="444"/>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 We are pleased to advise that our Plantation Shutters are guaranteed for 5 years.</w:t>
            </w:r>
          </w:p>
        </w:tc>
        <w:tc>
          <w:tcPr>
            <w:tcW w:w="15" w:type="dxa"/>
          </w:tcPr>
          <w:p/>
        </w:tc>
      </w:tr>
      <w:tr>
        <w:trPr>
          <w:trHeight w:hRule="exact" w:val="230"/>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1920"/>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For the Plantation Shutters, delivery is approximately 8/10 weeks from the time of placing your order. A fast track order service is available to you at an extra cost reducing the delivery time to an average of 4 to 5 weeks.  An accurate costing may be given on request.</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15" w:type="dxa"/>
          </w:tcPr>
          <w:p/>
        </w:tc>
      </w:tr>
      <w:tr>
        <w:trPr>
          <w:trHeight w:hRule="exact" w:val="229"/>
        </w:trPr>
        <w:tc>
          <w:tcPr>
            <w:tcW w:w="2479" w:type="dxa"/>
            <w:gridSpan w:val="4"/>
            <w:vMerge w:val="restart"/>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121" w:type="dxa"/>
            <w:gridSpan w:val="20"/>
          </w:tcPr>
          <w:p/>
        </w:tc>
      </w:tr>
      <w:tr>
        <w:trPr>
          <w:trHeight w:hRule="exact" w:val="43"/>
        </w:trPr>
        <w:tc>
          <w:tcPr>
            <w:tcW w:w="2479" w:type="dxa"/>
            <w:gridSpan w:val="4"/>
            <w:vMerge/>
            <w:shd w:val="clear" w:color="auto" w:fill="auto"/>
          </w:tcPr>
          <w:p/>
        </w:tc>
        <w:tc>
          <w:tcPr>
            <w:tcW w:w="7106" w:type="dxa"/>
            <w:gridSpan w:val="19"/>
            <w:shd w:val="clear" w:color="auto" w:fill="auto"/>
          </w:tcPr>
          <w:p>
            <w:pPr>
              <w:spacing w:line="232"/>
              <w:rPr>
                <w:rFonts w:ascii="Century Gothic" w:hAnsi="Century Gothic" w:eastAsia="Century Gothic" w:cs="Century Gothic"/>
                <w:b/>
                <w:color w:val="000000"/>
                <w:sz w:val="16"/>
                <w:spacing w:val="-2"/>
              </w:rPr>
            </w:pPr>
          </w:p>
        </w:tc>
        <w:tc>
          <w:tcPr>
            <w:tcW w:w="15" w:type="dxa"/>
          </w:tcPr>
          <w:p/>
        </w:tc>
      </w:tr>
      <w:tr>
        <w:trPr>
          <w:trHeight w:hRule="exact" w:val="401"/>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115"/>
        </w:trPr>
        <w:tc>
          <w:tcPr>
            <w:tcW w:w="9600" w:type="dxa"/>
            <w:gridSpan w:val="24"/>
          </w:tcPr>
          <w:p/>
        </w:tc>
      </w:tr>
      <w:tr>
        <w:trPr>
          <w:trHeight w:hRule="exact" w:val="444"/>
        </w:trPr>
        <w:tc>
          <w:tcPr>
            <w:tcW w:w="4857" w:type="dxa"/>
            <w:gridSpan w:val="9"/>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4"/>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57"/>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2035"/>
        </w:trPr>
        <w:tc>
          <w:tcPr>
            <w:tcW w:w="9585" w:type="dxa"/>
            <w:gridSpan w:val="23"/>
            <w:vMerge/>
            <w:shd w:val="clear" w:color="auto" w:fill="auto"/>
          </w:tcPr>
          <w:p/>
        </w:tc>
        <w:tc>
          <w:tcPr>
            <w:tcW w:w="15" w:type="dxa"/>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57"/>
        </w:trPr>
        <w:tc>
          <w:tcPr>
            <w:tcW w:w="9585" w:type="dxa"/>
            <w:gridSpan w:val="23"/>
            <w:shd w:val="clear" w:color="auto" w:fill="auto"/>
          </w:tcPr>
          <w:p>
            <w:pPr>
              <w:spacing w:line="232"/>
              <w:rPr>
                <w:rFonts w:ascii="Century Gothic" w:hAnsi="Century Gothic" w:eastAsia="Century Gothic" w:cs="Century Gothic"/>
                <w:color w:val="000000"/>
                <w:sz w:val="16"/>
                <w:spacing w:val="-2"/>
              </w:rPr>
            </w:pPr>
          </w:p>
        </w:tc>
        <w:tc>
          <w:tcPr>
            <w:tcW w:w="15" w:type="dxa"/>
          </w:tcPr>
          <w:p/>
        </w:tc>
      </w:tr>
      <w:tr>
        <w:trPr>
          <w:trHeight w:hRule="exact" w:val="760"/>
        </w:trPr>
        <w:tc>
          <w:tcPr>
            <w:tcW w:w="9600" w:type="dxa"/>
            <w:gridSpan w:val="24"/>
          </w:tcPr>
          <w:p/>
        </w:tc>
      </w:tr>
      <w:tr>
        <w:trPr>
          <w:trHeight w:hRule="exact" w:val="344"/>
        </w:trPr>
        <w:tc>
          <w:tcPr>
            <w:tcW w:w="1920" w:type="dxa"/>
            <w:gridSpan w:val="2"/>
          </w:tcPr>
          <w:p/>
        </w:tc>
        <w:tc>
          <w:tcPr>
            <w:tcW w:w="19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805" w:type="dxa"/>
            <w:gridSpan w:val="4"/>
          </w:tcPr>
          <w:p/>
        </w:tc>
        <w:tc>
          <w:tcPr>
            <w:tcW w:w="2250" w:type="dxa"/>
            <w:gridSpan w:val="7"/>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705" w:type="dxa"/>
            <w:gridSpan w:val="6"/>
          </w:tcPr>
          <w:p/>
        </w:tc>
      </w:tr>
      <w:tr>
        <w:trPr>
          <w:trHeight w:hRule="exact" w:val="343"/>
        </w:trPr>
        <w:tc>
          <w:tcPr>
            <w:tcW w:w="2035" w:type="dxa"/>
            <w:gridSpan w:val="3"/>
          </w:tcPr>
          <w:p/>
        </w:tc>
        <w:tc>
          <w:tcPr>
            <w:tcW w:w="5416" w:type="dxa"/>
            <w:gridSpan w:val="14"/>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7"/>
          </w:tcPr>
          <w:p/>
        </w:tc>
      </w:tr>
      <w:tr>
        <w:trPr>
          <w:trHeight w:hRule="exact" w:val="72"/>
        </w:trPr>
        <w:tc>
          <w:tcPr>
            <w:tcW w:w="9600" w:type="dxa"/>
            <w:gridSpan w:val="24"/>
          </w:tcPr>
          <w:p/>
        </w:tc>
      </w:tr>
      <w:tr>
        <w:trPr>
          <w:trHeight w:hRule="exact" w:val="3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120" w:left="1134" w:header="113" w:footer="120"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Jessica_Lightbody_Interior_Design____OKeefe_Greenfields</dc:title>
  <dc:subject>Jessica Lightbody Interior Design  - OKeefe Greenfields</dc:subject>
  <dc:creator/>
  <cp:keywords/>
  <dc:description/>
  <cp:lastModifiedBy>Stimulsoft Report.JS 2019.4.1</cp:lastModifiedBy>
  <cp:revision>1</cp:revision>
  <dcterms:created xsi:type="dcterms:W3CDTF">2020-09-11T13:22:33+01:00</dcterms:created>
  <dcterms:modified xsi:type="dcterms:W3CDTF">2020-09-11T13:22:33+01:00</dcterms:modified>
  <cp:contentStatus>Netscape * Mozilla/5.0 (Windows NT 10.0; Win64; x64) AppleWebKit/537.36 (KHTML, like Gecko) Chrome/85.0.4183.102 Safari/537.36</cp:contentStatus>
</cp:coreProperties>
</file>