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312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2214"/>
        <w:gridCol w:w="6302"/>
        <w:gridCol w:w="2673"/>
      </w:tblGrid>
      <w:tr w:rsidR="00883CE9" w14:paraId="19914294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55624B9F" w14:textId="77777777" w:rsidR="00883CE9" w:rsidRDefault="001919B7">
            <w:pPr>
              <w:pStyle w:val="Header"/>
            </w:pPr>
            <w:bookmarkStart w:id="0" w:name="_GoBack"/>
            <w:bookmarkEnd w:id="0"/>
            <w:r>
              <w:t xml:space="preserve">  </w:t>
            </w:r>
          </w:p>
        </w:tc>
        <w:tc>
          <w:tcPr>
            <w:tcW w:w="6302" w:type="dxa"/>
            <w:shd w:val="clear" w:color="auto" w:fill="auto"/>
          </w:tcPr>
          <w:p w14:paraId="36FBFB23" w14:textId="77777777" w:rsidR="00883CE9" w:rsidRDefault="00883CE9">
            <w:pPr>
              <w:pStyle w:val="Header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2673" w:type="dxa"/>
            <w:shd w:val="clear" w:color="auto" w:fill="auto"/>
          </w:tcPr>
          <w:p w14:paraId="7BDE4886" w14:textId="77777777" w:rsidR="00883CE9" w:rsidRDefault="001919B7">
            <w:pPr>
              <w:pStyle w:val="Header"/>
              <w:ind w:right="252"/>
              <w:rPr>
                <w:rFonts w:ascii="Humanst521 BT" w:hAnsi="Humanst521 BT" w:cs="Calibri"/>
                <w:sz w:val="28"/>
                <w:szCs w:val="28"/>
              </w:rPr>
            </w:pPr>
            <w:r>
              <w:rPr>
                <w:rFonts w:ascii="Humanst521 BT" w:hAnsi="Humanst521 BT" w:cs="Calibri"/>
                <w:sz w:val="28"/>
                <w:szCs w:val="28"/>
              </w:rPr>
              <w:t xml:space="preserve">Quotation </w:t>
            </w:r>
          </w:p>
        </w:tc>
      </w:tr>
      <w:tr w:rsidR="00883CE9" w14:paraId="431AC08F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tbl>
            <w:tblPr>
              <w:tblpPr w:leftFromText="180" w:rightFromText="180" w:vertAnchor="text" w:horzAnchor="margin" w:tblpY="140"/>
              <w:tblOverlap w:val="never"/>
              <w:tblW w:w="2094" w:type="dxa"/>
              <w:tblLayout w:type="fixed"/>
              <w:tblLook w:val="04A0" w:firstRow="1" w:lastRow="0" w:firstColumn="1" w:lastColumn="0" w:noHBand="0" w:noVBand="1"/>
            </w:tblPr>
            <w:tblGrid>
              <w:gridCol w:w="2094"/>
            </w:tblGrid>
            <w:tr w:rsidR="00883CE9" w14:paraId="365883E2" w14:textId="77777777">
              <w:trPr>
                <w:trHeight w:val="691"/>
              </w:trPr>
              <w:tc>
                <w:tcPr>
                  <w:tcW w:w="2094" w:type="dxa"/>
                  <w:shd w:val="clear" w:color="auto" w:fill="auto"/>
                </w:tcPr>
                <w:p w14:paraId="74B3F204" w14:textId="77777777" w:rsidR="00883CE9" w:rsidRDefault="001919B7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"cid:image001.jpg@01D3FE4F.1B449FB0"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>
                    <w:rPr>
                      <w:color w:val="1F497D"/>
                      <w:lang w:eastAsia="en-GB"/>
                    </w:rPr>
                    <w:fldChar w:fldCharType="begin"/>
                  </w:r>
                  <w:r>
                    <w:rPr>
                      <w:color w:val="1F497D"/>
                      <w:lang w:eastAsia="en-GB"/>
                    </w:rPr>
                    <w:instrText xml:space="preserve"> INCLUDEPICTURE  \d "ooxWord://word/media/image2.jpeg" \* MERGEFORMATINET </w:instrText>
                  </w:r>
                  <w:r>
                    <w:rPr>
                      <w:color w:val="1F497D"/>
                      <w:lang w:eastAsia="en-GB"/>
                    </w:rPr>
                    <w:fldChar w:fldCharType="separate"/>
                  </w:r>
                  <w:r w:rsidR="00BF478C">
                    <w:rPr>
                      <w:color w:val="1F497D"/>
                      <w:lang w:eastAsia="en-GB"/>
                    </w:rPr>
                    <w:fldChar w:fldCharType="begin"/>
                  </w:r>
                  <w:r w:rsidR="00BF478C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BF478C">
                    <w:rPr>
                      <w:color w:val="1F497D"/>
                      <w:lang w:eastAsia="en-GB"/>
                    </w:rPr>
                    <w:fldChar w:fldCharType="separate"/>
                  </w:r>
                  <w:r w:rsidR="00DD6864">
                    <w:rPr>
                      <w:color w:val="1F497D"/>
                      <w:lang w:eastAsia="en-GB"/>
                    </w:rPr>
                    <w:fldChar w:fldCharType="begin"/>
                  </w:r>
                  <w:r w:rsidR="00DD6864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DD6864">
                    <w:rPr>
                      <w:color w:val="1F497D"/>
                      <w:lang w:eastAsia="en-GB"/>
                    </w:rPr>
                    <w:fldChar w:fldCharType="separate"/>
                  </w:r>
                  <w:r w:rsidR="00737132">
                    <w:rPr>
                      <w:color w:val="1F497D"/>
                      <w:lang w:eastAsia="en-GB"/>
                    </w:rPr>
                    <w:fldChar w:fldCharType="begin"/>
                  </w:r>
                  <w:r w:rsidR="00737132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737132">
                    <w:rPr>
                      <w:color w:val="1F497D"/>
                      <w:lang w:eastAsia="en-GB"/>
                    </w:rPr>
                    <w:fldChar w:fldCharType="separate"/>
                  </w:r>
                  <w:r w:rsidR="00E95F49">
                    <w:rPr>
                      <w:color w:val="1F497D"/>
                      <w:lang w:eastAsia="en-GB"/>
                    </w:rPr>
                    <w:fldChar w:fldCharType="begin"/>
                  </w:r>
                  <w:r w:rsidR="00E95F49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E95F49">
                    <w:rPr>
                      <w:color w:val="1F497D"/>
                      <w:lang w:eastAsia="en-GB"/>
                    </w:rPr>
                    <w:fldChar w:fldCharType="separate"/>
                  </w:r>
                  <w:r w:rsidR="00E95F49">
                    <w:rPr>
                      <w:color w:val="1F497D"/>
                      <w:lang w:eastAsia="en-GB"/>
                    </w:rPr>
                    <w:fldChar w:fldCharType="begin"/>
                  </w:r>
                  <w:r w:rsidR="00E95F49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E95F49">
                    <w:rPr>
                      <w:color w:val="1F497D"/>
                      <w:lang w:eastAsia="en-GB"/>
                    </w:rPr>
                    <w:fldChar w:fldCharType="separate"/>
                  </w:r>
                  <w:r w:rsidR="0057412B">
                    <w:rPr>
                      <w:color w:val="1F497D"/>
                      <w:lang w:eastAsia="en-GB"/>
                    </w:rPr>
                    <w:fldChar w:fldCharType="begin"/>
                  </w:r>
                  <w:r w:rsidR="0057412B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57412B">
                    <w:rPr>
                      <w:color w:val="1F497D"/>
                      <w:lang w:eastAsia="en-GB"/>
                    </w:rPr>
                    <w:fldChar w:fldCharType="separate"/>
                  </w:r>
                  <w:r w:rsidR="00C83E1B">
                    <w:rPr>
                      <w:color w:val="1F497D"/>
                      <w:lang w:eastAsia="en-GB"/>
                    </w:rPr>
                    <w:fldChar w:fldCharType="begin"/>
                  </w:r>
                  <w:r w:rsidR="00C83E1B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C83E1B">
                    <w:rPr>
                      <w:color w:val="1F497D"/>
                      <w:lang w:eastAsia="en-GB"/>
                    </w:rPr>
                    <w:fldChar w:fldCharType="separate"/>
                  </w:r>
                  <w:r w:rsidR="00D87BF2">
                    <w:rPr>
                      <w:color w:val="1F497D"/>
                      <w:lang w:eastAsia="en-GB"/>
                    </w:rPr>
                    <w:fldChar w:fldCharType="begin"/>
                  </w:r>
                  <w:r w:rsidR="00D87BF2">
                    <w:rPr>
                      <w:color w:val="1F497D"/>
                      <w:lang w:eastAsia="en-GB"/>
                    </w:rPr>
                    <w:instrText xml:space="preserve"> INCLUDEPICTURE  "ooxWord://word/media/image2.jpeg" \* MERGEFORMATINET </w:instrText>
                  </w:r>
                  <w:r w:rsidR="00D87BF2">
                    <w:rPr>
                      <w:color w:val="1F497D"/>
                      <w:lang w:eastAsia="en-GB"/>
                    </w:rPr>
                    <w:fldChar w:fldCharType="separate"/>
                  </w:r>
                  <w:r w:rsidR="00D176C4">
                    <w:rPr>
                      <w:color w:val="1F497D"/>
                      <w:lang w:eastAsia="en-GB"/>
                    </w:rPr>
                    <w:fldChar w:fldCharType="begin"/>
                  </w:r>
                  <w:r w:rsidR="00D176C4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D176C4">
                    <w:rPr>
                      <w:color w:val="1F497D"/>
                      <w:lang w:eastAsia="en-GB"/>
                    </w:rPr>
                    <w:instrText>INCLUDEPICTURE  "ooxWord://word/media/image2.jpeg" \* MERGEFORMATINET</w:instrText>
                  </w:r>
                  <w:r w:rsidR="00D176C4">
                    <w:rPr>
                      <w:color w:val="1F497D"/>
                      <w:lang w:eastAsia="en-GB"/>
                    </w:rPr>
                    <w:instrText xml:space="preserve"> </w:instrText>
                  </w:r>
                  <w:r w:rsidR="00D176C4">
                    <w:rPr>
                      <w:color w:val="1F497D"/>
                      <w:lang w:eastAsia="en-GB"/>
                    </w:rPr>
                    <w:fldChar w:fldCharType="separate"/>
                  </w:r>
                  <w:r w:rsidR="0049504C">
                    <w:rPr>
                      <w:color w:val="1F497D"/>
                      <w:lang w:eastAsia="en-GB"/>
                    </w:rPr>
                    <w:pict w14:anchorId="0AD436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7.5pt;height:43.5pt;visibility:visible;mso-position-horizontal-relative:margin;mso-position-vertical-relative:margin" wrapcoords="0 21600 21600 21600 21600 0 0 0">
                        <v:imagedata r:id="rId10" r:href="rId11"/>
                      </v:shape>
                    </w:pict>
                  </w:r>
                  <w:r w:rsidR="00D176C4">
                    <w:rPr>
                      <w:color w:val="1F497D"/>
                      <w:lang w:eastAsia="en-GB"/>
                    </w:rPr>
                    <w:fldChar w:fldCharType="end"/>
                  </w:r>
                  <w:r w:rsidR="00D87BF2">
                    <w:rPr>
                      <w:color w:val="1F497D"/>
                      <w:lang w:eastAsia="en-GB"/>
                    </w:rPr>
                    <w:fldChar w:fldCharType="end"/>
                  </w:r>
                  <w:r w:rsidR="00C83E1B">
                    <w:rPr>
                      <w:color w:val="1F497D"/>
                      <w:lang w:eastAsia="en-GB"/>
                    </w:rPr>
                    <w:fldChar w:fldCharType="end"/>
                  </w:r>
                  <w:r w:rsidR="0057412B">
                    <w:rPr>
                      <w:color w:val="1F497D"/>
                      <w:lang w:eastAsia="en-GB"/>
                    </w:rPr>
                    <w:fldChar w:fldCharType="end"/>
                  </w:r>
                  <w:r w:rsidR="00E95F49">
                    <w:rPr>
                      <w:color w:val="1F497D"/>
                      <w:lang w:eastAsia="en-GB"/>
                    </w:rPr>
                    <w:fldChar w:fldCharType="end"/>
                  </w:r>
                  <w:r w:rsidR="00E95F49">
                    <w:rPr>
                      <w:color w:val="1F497D"/>
                      <w:lang w:eastAsia="en-GB"/>
                    </w:rPr>
                    <w:fldChar w:fldCharType="end"/>
                  </w:r>
                  <w:r w:rsidR="00737132">
                    <w:rPr>
                      <w:color w:val="1F497D"/>
                      <w:lang w:eastAsia="en-GB"/>
                    </w:rPr>
                    <w:fldChar w:fldCharType="end"/>
                  </w:r>
                  <w:r w:rsidR="00DD6864">
                    <w:rPr>
                      <w:color w:val="1F497D"/>
                      <w:lang w:eastAsia="en-GB"/>
                    </w:rPr>
                    <w:fldChar w:fldCharType="end"/>
                  </w:r>
                  <w:r w:rsidR="00BF478C"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  <w:r>
                    <w:rPr>
                      <w:color w:val="1F497D"/>
                      <w:lang w:eastAsia="en-GB"/>
                    </w:rPr>
                    <w:fldChar w:fldCharType="end"/>
                  </w:r>
                </w:p>
              </w:tc>
            </w:tr>
          </w:tbl>
          <w:p w14:paraId="7CC83576" w14:textId="77777777" w:rsidR="00883CE9" w:rsidRDefault="00883CE9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tbl>
            <w:tblPr>
              <w:tblpPr w:leftFromText="180" w:rightFromText="180" w:vertAnchor="text" w:horzAnchor="page" w:tblpX="5047" w:tblpY="461"/>
              <w:tblOverlap w:val="never"/>
              <w:tblW w:w="4289" w:type="dxa"/>
              <w:tblLayout w:type="fixed"/>
              <w:tblLook w:val="04A0" w:firstRow="1" w:lastRow="0" w:firstColumn="1" w:lastColumn="0" w:noHBand="0" w:noVBand="1"/>
            </w:tblPr>
            <w:tblGrid>
              <w:gridCol w:w="4289"/>
            </w:tblGrid>
            <w:tr w:rsidR="00883CE9" w14:paraId="56ACD26B" w14:textId="77777777">
              <w:trPr>
                <w:trHeight w:val="987"/>
              </w:trPr>
              <w:tc>
                <w:tcPr>
                  <w:tcW w:w="4289" w:type="dxa"/>
                  <w:shd w:val="clear" w:color="auto" w:fill="auto"/>
                </w:tcPr>
                <w:p w14:paraId="27B7F132" w14:textId="77777777" w:rsidR="00883CE9" w:rsidRDefault="00883CE9">
                  <w:pPr>
                    <w:pStyle w:val="Header"/>
                    <w:rPr>
                      <w:rFonts w:ascii="Humanst521 BT" w:hAnsi="Humanst521 BT" w:cs="Calibri"/>
                      <w:sz w:val="24"/>
                    </w:rPr>
                  </w:pPr>
                </w:p>
              </w:tc>
            </w:tr>
          </w:tbl>
          <w:p w14:paraId="3F11491C" w14:textId="77777777" w:rsidR="00883CE9" w:rsidRDefault="001919B7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</w:t>
            </w:r>
          </w:p>
        </w:tc>
        <w:tc>
          <w:tcPr>
            <w:tcW w:w="2673" w:type="dxa"/>
            <w:shd w:val="clear" w:color="auto" w:fill="auto"/>
          </w:tcPr>
          <w:p w14:paraId="152E82C7" w14:textId="77777777" w:rsidR="00883CE9" w:rsidRDefault="00883CE9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</w:p>
          <w:p w14:paraId="345BCA56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Tel: 768141</w:t>
            </w:r>
          </w:p>
          <w:p w14:paraId="406E0801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W: cpinteriors.je   </w:t>
            </w:r>
          </w:p>
          <w:p w14:paraId="5835E222" w14:textId="77777777" w:rsidR="00883CE9" w:rsidRDefault="001919B7">
            <w:pPr>
              <w:pStyle w:val="Header"/>
              <w:rPr>
                <w:rFonts w:ascii="Humanst521 BT" w:hAnsi="Humanst521 BT" w:cs="Calibri"/>
                <w:sz w:val="20"/>
                <w:szCs w:val="20"/>
              </w:rPr>
            </w:pPr>
            <w:r>
              <w:rPr>
                <w:rFonts w:ascii="Humanst521 BT" w:hAnsi="Humanst521 BT" w:cs="Calibri"/>
                <w:sz w:val="20"/>
                <w:szCs w:val="20"/>
              </w:rPr>
              <w:t>www.duragarages.com</w:t>
            </w:r>
          </w:p>
          <w:p w14:paraId="26310F0A" w14:textId="77777777" w:rsidR="00883CE9" w:rsidRDefault="001919B7">
            <w:pPr>
              <w:pStyle w:val="Header"/>
              <w:ind w:right="252"/>
            </w:pPr>
            <w:r>
              <w:rPr>
                <w:rFonts w:ascii="Humanst521 BT" w:hAnsi="Humanst521 BT" w:cs="Calibri"/>
                <w:sz w:val="20"/>
                <w:szCs w:val="20"/>
              </w:rPr>
              <w:t xml:space="preserve">E: </w:t>
            </w:r>
            <w:hyperlink r:id="rId12" w:history="1">
              <w:r>
                <w:rPr>
                  <w:rFonts w:ascii="Humanst521 BT" w:hAnsi="Humanst521 BT" w:cs="Calibri"/>
                  <w:sz w:val="20"/>
                  <w:szCs w:val="20"/>
                </w:rPr>
                <w:t>dura@cpinteriors.je</w:t>
              </w:r>
            </w:hyperlink>
          </w:p>
        </w:tc>
      </w:tr>
      <w:tr w:rsidR="00883CE9" w14:paraId="3739E88E" w14:textId="77777777">
        <w:trPr>
          <w:trHeight w:val="85"/>
          <w:jc w:val="center"/>
        </w:trPr>
        <w:tc>
          <w:tcPr>
            <w:tcW w:w="2214" w:type="dxa"/>
            <w:shd w:val="clear" w:color="auto" w:fill="auto"/>
          </w:tcPr>
          <w:p w14:paraId="745A0430" w14:textId="77777777" w:rsidR="00883CE9" w:rsidRDefault="00883CE9">
            <w:pPr>
              <w:pStyle w:val="Header"/>
            </w:pPr>
          </w:p>
        </w:tc>
        <w:tc>
          <w:tcPr>
            <w:tcW w:w="6302" w:type="dxa"/>
            <w:shd w:val="clear" w:color="auto" w:fill="auto"/>
          </w:tcPr>
          <w:p w14:paraId="3C5FA843" w14:textId="77777777" w:rsidR="00883CE9" w:rsidRDefault="001919B7">
            <w:pPr>
              <w:pStyle w:val="Header"/>
              <w:jc w:val="righ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 </w:t>
            </w:r>
          </w:p>
        </w:tc>
        <w:tc>
          <w:tcPr>
            <w:tcW w:w="2673" w:type="dxa"/>
            <w:shd w:val="clear" w:color="auto" w:fill="auto"/>
          </w:tcPr>
          <w:p w14:paraId="3CC6F1E0" w14:textId="77777777" w:rsidR="00883CE9" w:rsidRDefault="00883CE9">
            <w:pPr>
              <w:pStyle w:val="Header"/>
              <w:ind w:right="252"/>
            </w:pPr>
          </w:p>
        </w:tc>
      </w:tr>
    </w:tbl>
    <w:p w14:paraId="439B62AE" w14:textId="77777777" w:rsidR="00883CE9" w:rsidRDefault="00883CE9">
      <w:pPr>
        <w:rPr>
          <w:vanish/>
        </w:rPr>
      </w:pPr>
    </w:p>
    <w:tbl>
      <w:tblPr>
        <w:tblpPr w:leftFromText="180" w:rightFromText="180" w:vertAnchor="text" w:horzAnchor="page" w:tblpX="855" w:tblpY="-30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</w:tblGrid>
      <w:tr w:rsidR="00883CE9" w14:paraId="2335AB58" w14:textId="77777777">
        <w:trPr>
          <w:trHeight w:val="1879"/>
        </w:trPr>
        <w:tc>
          <w:tcPr>
            <w:tcW w:w="2357" w:type="dxa"/>
            <w:shd w:val="clear" w:color="auto" w:fill="auto"/>
          </w:tcPr>
          <w:p w14:paraId="3B2597E9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 </w:t>
            </w:r>
          </w:p>
          <w:p w14:paraId="2C41924C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C P Interiors</w:t>
            </w:r>
          </w:p>
          <w:p w14:paraId="6A96407A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La Rue </w:t>
            </w:r>
            <w:proofErr w:type="gramStart"/>
            <w:r>
              <w:rPr>
                <w:rFonts w:ascii="Humanst521 BT" w:hAnsi="Humanst521 BT"/>
                <w:sz w:val="20"/>
                <w:szCs w:val="20"/>
              </w:rPr>
              <w:t>Des</w:t>
            </w:r>
            <w:proofErr w:type="gramEnd"/>
            <w:r>
              <w:rPr>
                <w:rFonts w:ascii="Humanst521 BT" w:hAnsi="Humanst521 BT"/>
                <w:sz w:val="20"/>
                <w:szCs w:val="20"/>
              </w:rPr>
              <w:t xml:space="preserve"> Pres Trading Estate</w:t>
            </w:r>
          </w:p>
          <w:p w14:paraId="2134847B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St Saviour</w:t>
            </w:r>
          </w:p>
          <w:p w14:paraId="76CB1555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Jersey</w:t>
            </w:r>
          </w:p>
          <w:p w14:paraId="67FE55FD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JE2 7QN</w:t>
            </w:r>
          </w:p>
        </w:tc>
      </w:tr>
    </w:tbl>
    <w:p w14:paraId="5CFB200A" w14:textId="77777777" w:rsidR="00883CE9" w:rsidRDefault="001919B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</w:p>
    <w:p w14:paraId="29090E01" w14:textId="77777777" w:rsidR="00883CE9" w:rsidRDefault="001919B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pPr w:leftFromText="180" w:rightFromText="180" w:vertAnchor="text" w:horzAnchor="page" w:tblpX="864" w:tblpY="8"/>
        <w:tblOverlap w:val="never"/>
        <w:tblW w:w="3232" w:type="dxa"/>
        <w:tblLayout w:type="fixed"/>
        <w:tblLook w:val="04A0" w:firstRow="1" w:lastRow="0" w:firstColumn="1" w:lastColumn="0" w:noHBand="0" w:noVBand="1"/>
      </w:tblPr>
      <w:tblGrid>
        <w:gridCol w:w="3232"/>
      </w:tblGrid>
      <w:tr w:rsidR="00883CE9" w14:paraId="33B317EC" w14:textId="77777777">
        <w:trPr>
          <w:trHeight w:val="2182"/>
        </w:trPr>
        <w:tc>
          <w:tcPr>
            <w:tcW w:w="3232" w:type="dxa"/>
            <w:shd w:val="clear" w:color="auto" w:fill="auto"/>
          </w:tcPr>
          <w:p w14:paraId="5B6B0531" w14:textId="77777777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8A97A85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18CE2C97" w14:textId="77777777" w:rsidR="00883CE9" w:rsidRDefault="00883CE9">
      <w:pPr>
        <w:rPr>
          <w:vanish/>
        </w:rPr>
      </w:pPr>
    </w:p>
    <w:p w14:paraId="38916277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3C7B3F41" w14:textId="77777777" w:rsidR="00883CE9" w:rsidRDefault="001919B7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7744" w:tblpY="3182"/>
        <w:tblOverlap w:val="never"/>
        <w:tblW w:w="3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3"/>
      </w:tblGrid>
      <w:tr w:rsidR="00883CE9" w14:paraId="5D943CF4" w14:textId="77777777">
        <w:trPr>
          <w:trHeight w:val="1266"/>
        </w:trPr>
        <w:tc>
          <w:tcPr>
            <w:tcW w:w="3323" w:type="dxa"/>
            <w:shd w:val="clear" w:color="auto" w:fill="auto"/>
          </w:tcPr>
          <w:p w14:paraId="5F367A27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sz w:val="20"/>
                <w:szCs w:val="20"/>
              </w:rPr>
            </w:pPr>
          </w:p>
          <w:p w14:paraId="47F90654" w14:textId="77777777" w:rsidR="00883CE9" w:rsidRDefault="001919B7">
            <w:pPr>
              <w:pStyle w:val="Header"/>
              <w:tabs>
                <w:tab w:val="clear" w:pos="4153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Reference No:9928-AC: Roberts</w:t>
            </w:r>
          </w:p>
          <w:p w14:paraId="3774AE64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252FF0F" w14:textId="555FFCB4" w:rsidR="00883CE9" w:rsidRDefault="001919B7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Quote Date: </w:t>
            </w:r>
            <w:r w:rsidR="00A24747">
              <w:rPr>
                <w:rFonts w:ascii="Humanst521 BT" w:hAnsi="Humanst521 BT"/>
                <w:sz w:val="20"/>
                <w:szCs w:val="20"/>
              </w:rPr>
              <w:t>02</w:t>
            </w:r>
            <w:r>
              <w:rPr>
                <w:rFonts w:ascii="Humanst521 BT" w:hAnsi="Humanst521 BT"/>
                <w:sz w:val="20"/>
                <w:szCs w:val="20"/>
              </w:rPr>
              <w:t>/0</w:t>
            </w:r>
            <w:r w:rsidR="00A24747">
              <w:rPr>
                <w:rFonts w:ascii="Humanst521 BT" w:hAnsi="Humanst521 BT"/>
                <w:sz w:val="20"/>
                <w:szCs w:val="20"/>
              </w:rPr>
              <w:t>5</w:t>
            </w:r>
            <w:r>
              <w:rPr>
                <w:rFonts w:ascii="Humanst521 BT" w:hAnsi="Humanst521 BT"/>
                <w:sz w:val="20"/>
                <w:szCs w:val="20"/>
              </w:rPr>
              <w:t>/2019</w:t>
            </w:r>
          </w:p>
          <w:p w14:paraId="150F95EE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  <w:p w14:paraId="11F776C6" w14:textId="77777777" w:rsidR="00883CE9" w:rsidRDefault="00883CE9">
            <w:pPr>
              <w:pStyle w:val="Header"/>
              <w:tabs>
                <w:tab w:val="clear" w:pos="4153"/>
                <w:tab w:val="clear" w:pos="8306"/>
                <w:tab w:val="center" w:pos="468"/>
                <w:tab w:val="right" w:pos="4248"/>
              </w:tabs>
              <w:jc w:val="right"/>
              <w:rPr>
                <w:rFonts w:ascii="Humanst521 BT" w:hAnsi="Humanst521 BT"/>
                <w:sz w:val="20"/>
                <w:szCs w:val="20"/>
              </w:rPr>
            </w:pPr>
          </w:p>
        </w:tc>
      </w:tr>
    </w:tbl>
    <w:p w14:paraId="1AF3513B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03801031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62F9CD6A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44A3C64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4EFB9CD9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rPr>
          <w:sz w:val="20"/>
          <w:szCs w:val="20"/>
        </w:rPr>
      </w:pPr>
    </w:p>
    <w:p w14:paraId="25BD067A" w14:textId="77777777" w:rsidR="00883CE9" w:rsidRDefault="00883CE9"/>
    <w:tbl>
      <w:tblPr>
        <w:tblpPr w:leftFromText="180" w:rightFromText="180" w:vertAnchor="text" w:horzAnchor="page" w:tblpX="680" w:tblpY="88"/>
        <w:tblW w:w="62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55"/>
        <w:gridCol w:w="5087"/>
        <w:gridCol w:w="1242"/>
        <w:gridCol w:w="1401"/>
      </w:tblGrid>
      <w:tr w:rsidR="00883CE9" w14:paraId="22C6CA65" w14:textId="77777777" w:rsidTr="00D87BF2">
        <w:trPr>
          <w:trHeight w:val="744"/>
        </w:trPr>
        <w:tc>
          <w:tcPr>
            <w:tcW w:w="936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4166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C00B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59A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Product Name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1C74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3399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837B" w14:textId="77777777" w:rsidR="00883CE9" w:rsidRDefault="001919B7">
            <w:pP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Humanst521 BT" w:eastAsia="Times New Roman" w:hAnsi="Humanst521 BT"/>
                <w:b/>
                <w:bCs/>
                <w:color w:val="FFFFFF"/>
                <w:sz w:val="20"/>
                <w:szCs w:val="20"/>
              </w:rPr>
              <w:t>Total</w:t>
            </w:r>
          </w:p>
        </w:tc>
      </w:tr>
      <w:tr w:rsidR="00883CE9" w14:paraId="7A9E10C5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4DD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55E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COL0001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F00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SILVER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7709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9871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883CE9" w14:paraId="26DF2DFF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611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44D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RS062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8AC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with doors 1200x600mm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F2DA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806.06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40A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1,612.12</w:t>
            </w:r>
          </w:p>
        </w:tc>
      </w:tr>
      <w:tr w:rsidR="00883CE9" w14:paraId="4827F0BE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559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814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RS092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D2A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Rack shelving with doors 900x600mm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9540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733.59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9084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733.59</w:t>
            </w:r>
          </w:p>
        </w:tc>
      </w:tr>
      <w:tr w:rsidR="00883CE9" w14:paraId="538312E8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8C3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79C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9B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Shelf with brackets for CU 006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9B43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32.30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393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193.80</w:t>
            </w:r>
          </w:p>
        </w:tc>
      </w:tr>
      <w:tr w:rsidR="00883CE9" w14:paraId="342D8BEF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333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E6BC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CU006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280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Tall Cabinet 600mm x 600mm deep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9A36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560.78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0B9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1,121.56</w:t>
            </w:r>
          </w:p>
        </w:tc>
      </w:tr>
      <w:tr w:rsidR="00883CE9" w14:paraId="2530BFF1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1A0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6B7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BR008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523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600mm wide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618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98.07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E45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98.07</w:t>
            </w:r>
          </w:p>
        </w:tc>
      </w:tr>
      <w:tr w:rsidR="00883CE9" w14:paraId="4171078B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599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E16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BRI060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CC9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600 wide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1AD78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42.33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D505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42.33</w:t>
            </w:r>
          </w:p>
        </w:tc>
      </w:tr>
      <w:tr w:rsidR="00883CE9" w14:paraId="2A2F9584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3A7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87F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BU014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43C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unit/1 locking door on feet 600mm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3D5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384.61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6D73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384.61</w:t>
            </w:r>
          </w:p>
        </w:tc>
      </w:tr>
      <w:tr w:rsidR="00883CE9" w14:paraId="1EE86215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C06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BB8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BR090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20E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Bridge unit 900mm wide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5AD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137.09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EB8D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137.09</w:t>
            </w:r>
          </w:p>
        </w:tc>
      </w:tr>
      <w:tr w:rsidR="00883CE9" w14:paraId="75AD2455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7BA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55B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BRI090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39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Bridging unit lower in-fill panel 900 wide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4A3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53.47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90CC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53.47</w:t>
            </w:r>
          </w:p>
        </w:tc>
      </w:tr>
      <w:tr w:rsidR="00883CE9" w14:paraId="66F954CA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7C77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F4E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RC050F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53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1200 Series Cabinet 5 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dwr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FEET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08F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1,430.42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14D1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1,430.42</w:t>
            </w:r>
          </w:p>
        </w:tc>
      </w:tr>
      <w:tr w:rsidR="00883CE9" w14:paraId="71CCAAF4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B27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302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BU090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39B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Base unit/2 double doors/shelf on feet 900mm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8962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464.89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5542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464.89</w:t>
            </w:r>
          </w:p>
        </w:tc>
      </w:tr>
      <w:tr w:rsidR="00883CE9" w14:paraId="7B8EF3AD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34A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E4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BPEGS060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5E8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600 Back panel, 1 single socket (</w:t>
            </w: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Pettress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>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581A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43.44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CF56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43.44</w:t>
            </w:r>
          </w:p>
        </w:tc>
      </w:tr>
      <w:tr w:rsidR="00883CE9" w14:paraId="77E84072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211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694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BP060161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1D7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600 x 160mm Bolt on Upstand - To support all worksurfaces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F856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39.94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D05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39.94</w:t>
            </w:r>
          </w:p>
        </w:tc>
      </w:tr>
      <w:tr w:rsidR="00883CE9" w14:paraId="3C7B43B6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4C4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106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BP090161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775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900 x 160mm Bolt on Upstand - To support all worksurfaces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021F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45.38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3DF9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90.76</w:t>
            </w:r>
          </w:p>
        </w:tc>
      </w:tr>
      <w:tr w:rsidR="00883CE9" w14:paraId="1D2BCAB1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772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064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BP120161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C11E8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1200 x 160mm Bolt on Upstand - To support all worksurfaces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E6F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50.82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85D4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50.82</w:t>
            </w:r>
          </w:p>
        </w:tc>
      </w:tr>
      <w:tr w:rsidR="00883CE9" w14:paraId="53745E61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B66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7C0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WU060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169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Wall cabinet with o/head door &amp; gas struts 600mm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F2E6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302.10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636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302.10</w:t>
            </w:r>
          </w:p>
        </w:tc>
      </w:tr>
      <w:tr w:rsidR="00883CE9" w14:paraId="4FAEAF6E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81B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E29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BK003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684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w/unit, b/panel &amp; work bench or bridge unit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D51F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D204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</w:tr>
      <w:tr w:rsidR="00883CE9" w14:paraId="17A897FF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EFD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05F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BK001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908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Back Straps for wall unit, back panel &amp; base unit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62A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EDB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30.06</w:t>
            </w:r>
          </w:p>
        </w:tc>
      </w:tr>
      <w:tr w:rsidR="00883CE9" w14:paraId="27783BCE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E2C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7F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PLIC001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865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internal corner infill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9CD77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0C7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20.00</w:t>
            </w:r>
          </w:p>
        </w:tc>
      </w:tr>
      <w:tr w:rsidR="00883CE9" w14:paraId="4340F6FE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B156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891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CCB001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7F6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Corner Conversion Brackets 1x pair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B881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28.95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07E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57.90</w:t>
            </w:r>
          </w:p>
        </w:tc>
      </w:tr>
      <w:tr w:rsidR="00883CE9" w14:paraId="1A7A14F2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527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lastRenderedPageBreak/>
              <w:t>6.00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005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PLI055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A98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550mm for side of base unit with s/b legs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8827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F24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60.00</w:t>
            </w:r>
          </w:p>
        </w:tc>
      </w:tr>
      <w:tr w:rsidR="00883CE9" w14:paraId="63880354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386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422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PLI060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76C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600mm base unit &amp; side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FC71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A6095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30.00</w:t>
            </w:r>
          </w:p>
        </w:tc>
      </w:tr>
      <w:tr w:rsidR="00883CE9" w14:paraId="0F179FD0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872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E01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PLI092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C4B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900mm base unit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E7A3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12.23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50C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24.46</w:t>
            </w:r>
          </w:p>
        </w:tc>
      </w:tr>
      <w:tr w:rsidR="00883CE9" w14:paraId="07092D21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A6E9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202E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PLI120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0B9E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Plinth plate for front of 1200mm base unit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92F9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16.68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4DE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50.04</w:t>
            </w:r>
          </w:p>
        </w:tc>
      </w:tr>
      <w:tr w:rsidR="00883CE9" w14:paraId="72646325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0F0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305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SIP150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9D2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Side Infill Panel 150mm deep in 1.2mm steel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68E4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23.39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9B36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23.39</w:t>
            </w:r>
          </w:p>
        </w:tc>
      </w:tr>
      <w:tr w:rsidR="00883CE9" w14:paraId="13471C27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C7E73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CCED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A76B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SIP50 - Side Infill Panel 50(w)x2000(h)mm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8F83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4DAF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23.65</w:t>
            </w:r>
          </w:p>
        </w:tc>
      </w:tr>
      <w:tr w:rsidR="00883CE9" w14:paraId="29F0FF09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B50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6B2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MISC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1441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************************************************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C2B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D7E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0.00</w:t>
            </w:r>
          </w:p>
        </w:tc>
      </w:tr>
      <w:tr w:rsidR="00883CE9" w14:paraId="7F566F18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C1F5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84A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SWHDG4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104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panel 1220mm x 380mm heavy duty Grey (4')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039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114D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300.72</w:t>
            </w:r>
          </w:p>
        </w:tc>
      </w:tr>
      <w:tr w:rsidR="00883CE9" w14:paraId="6D829FD7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DE6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14.00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25C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DUHDMS001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70BA" w14:textId="7A8AB0F4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Mounting Strip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3C9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2.87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CBA7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40.18</w:t>
            </w:r>
          </w:p>
        </w:tc>
      </w:tr>
      <w:tr w:rsidR="00883CE9" w14:paraId="7B627B2E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FF4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3084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SWHDFSG001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1D1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flat strip Grey 2440mm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76E4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4.43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D9C0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17.72</w:t>
            </w:r>
          </w:p>
        </w:tc>
      </w:tr>
      <w:tr w:rsidR="00883CE9" w14:paraId="7A04B730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B2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2F8F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SWHDUCG001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CC22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proofErr w:type="spellStart"/>
            <w:r>
              <w:rPr>
                <w:rFonts w:ascii="Humanst521 BT" w:eastAsia="Calibri" w:hAnsi="Humanst521 BT" w:cs="Calibri"/>
                <w:sz w:val="20"/>
                <w:szCs w:val="20"/>
              </w:rPr>
              <w:t>StoreWall</w:t>
            </w:r>
            <w:proofErr w:type="spellEnd"/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 heavy duty U-Cap Grey 2440mm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1B3B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5.31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690B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10.62</w:t>
            </w:r>
          </w:p>
        </w:tc>
      </w:tr>
      <w:tr w:rsidR="00883CE9" w14:paraId="58DFBE5B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B7BB" w14:textId="5472C4CD" w:rsidR="00883CE9" w:rsidRDefault="005C1C0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</w:t>
            </w:r>
            <w:r w:rsidR="001919B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4E2F" w14:textId="2876E7A6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4554" w14:textId="695519D2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Dura 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Heavy-Duty Cradle Hook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82B3" w14:textId="79D3B08F" w:rsidR="00883CE9" w:rsidRDefault="005C1C02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0F66" w14:textId="1F6A238D" w:rsidR="00883CE9" w:rsidRDefault="005C1C02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22.27</w:t>
            </w:r>
          </w:p>
        </w:tc>
      </w:tr>
      <w:tr w:rsidR="00883CE9" w14:paraId="7F33EEE2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7E08" w14:textId="37A6EF89" w:rsidR="00883CE9" w:rsidRDefault="00A03A1E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</w:t>
            </w:r>
            <w:r w:rsidR="001919B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ABA3" w14:textId="2196CBA5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10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3E90" w14:textId="24467588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Dura </w:t>
            </w:r>
            <w:r w:rsidR="005C1C02">
              <w:rPr>
                <w:rFonts w:ascii="Humanst521 BT" w:eastAsia="Calibri" w:hAnsi="Humanst521 BT" w:cs="Calibri"/>
                <w:sz w:val="20"/>
                <w:szCs w:val="20"/>
              </w:rPr>
              <w:t>Heavy-Duty Tool Hook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1CEA" w14:textId="677F25A3" w:rsidR="00883CE9" w:rsidRDefault="005C1C02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16.70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0790" w14:textId="5FF0E56E" w:rsidR="00883CE9" w:rsidRDefault="00A03A1E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33.40</w:t>
            </w:r>
          </w:p>
        </w:tc>
      </w:tr>
      <w:tr w:rsidR="005C1C02" w14:paraId="740C583C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B9E2" w14:textId="6D154AE6" w:rsidR="005C1C02" w:rsidRDefault="005C1C0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E7B" w14:textId="590DB929" w:rsidR="005C1C02" w:rsidRDefault="005C1C0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</w:t>
            </w:r>
            <w:r w:rsidR="00250809">
              <w:rPr>
                <w:rFonts w:ascii="Humanst521 BT" w:eastAsia="Calibri" w:hAnsi="Humanst521 BT" w:cs="Calibri"/>
                <w:sz w:val="20"/>
                <w:szCs w:val="20"/>
              </w:rPr>
              <w:t>11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E42E" w14:textId="43692A47" w:rsidR="005C1C02" w:rsidRDefault="00250809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Heavy-Duty Universal Hook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AE33" w14:textId="2142CF4E" w:rsidR="005C1C02" w:rsidRDefault="00250809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15.59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AD2D" w14:textId="43A4F7E2" w:rsidR="005C1C02" w:rsidRDefault="00250809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15.59</w:t>
            </w:r>
          </w:p>
        </w:tc>
      </w:tr>
      <w:tr w:rsidR="00883CE9" w14:paraId="001F0F44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5090" w14:textId="3B1B23A0" w:rsidR="00883CE9" w:rsidRDefault="00C761E2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</w:t>
            </w:r>
            <w:r w:rsidR="001919B7">
              <w:rPr>
                <w:rFonts w:ascii="Humanst521 BT" w:eastAsia="Calibri" w:hAnsi="Humanst521 BT" w:cs="Calibri"/>
                <w:sz w:val="20"/>
                <w:szCs w:val="20"/>
              </w:rPr>
              <w:t>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4C8D" w14:textId="6BDFF465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</w:t>
            </w:r>
            <w:r w:rsidR="008B651D">
              <w:rPr>
                <w:rFonts w:ascii="Humanst521 BT" w:eastAsia="Calibri" w:hAnsi="Humanst521 BT" w:cs="Calibri"/>
                <w:sz w:val="20"/>
                <w:szCs w:val="20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8574" w14:textId="7D49952D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 xml:space="preserve">Dura Heavy </w:t>
            </w:r>
            <w:r w:rsidR="00C761E2">
              <w:rPr>
                <w:rFonts w:ascii="Humanst521 BT" w:eastAsia="Calibri" w:hAnsi="Humanst521 BT" w:cs="Calibri"/>
                <w:sz w:val="20"/>
                <w:szCs w:val="20"/>
              </w:rPr>
              <w:t>Store Panel 2.5 Single Prong Hook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90E1" w14:textId="08F8B41B" w:rsidR="00883CE9" w:rsidRDefault="00C761E2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5.55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C421" w14:textId="1F8050FC" w:rsidR="00883CE9" w:rsidRDefault="00F84840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11.10</w:t>
            </w:r>
          </w:p>
        </w:tc>
      </w:tr>
      <w:tr w:rsidR="00883CE9" w14:paraId="3BC921B4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5F0C" w14:textId="34B765D2" w:rsidR="00883CE9" w:rsidRDefault="008B651D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23CF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DUAS006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72E7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Universal Hook with Camlock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ABF5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11.12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BE01" w14:textId="5F66A317" w:rsidR="00883CE9" w:rsidRDefault="002E2B2B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22.24</w:t>
            </w:r>
          </w:p>
        </w:tc>
      </w:tr>
      <w:tr w:rsidR="00883CE9" w14:paraId="72554BB6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BB4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5D5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C8D0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Deep Basket with Camlock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AC0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29.71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5C6C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59.42</w:t>
            </w:r>
          </w:p>
        </w:tc>
      </w:tr>
      <w:tr w:rsidR="00883CE9" w14:paraId="64AD4094" w14:textId="77777777" w:rsidTr="00D87BF2">
        <w:trPr>
          <w:trHeight w:val="372"/>
        </w:trPr>
        <w:tc>
          <w:tcPr>
            <w:tcW w:w="936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72F6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2.00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2C4C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DUAS201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2CCA" w14:textId="77777777" w:rsidR="00883CE9" w:rsidRDefault="001919B7">
            <w:pPr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Dura Heavy Duty Shallow Basket with Camlock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F84E" w14:textId="77777777" w:rsidR="00883CE9" w:rsidRDefault="001919B7">
            <w:pPr>
              <w:jc w:val="center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25.05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A7A5" w14:textId="77777777" w:rsidR="00883CE9" w:rsidRDefault="001919B7">
            <w:pPr>
              <w:jc w:val="right"/>
              <w:rPr>
                <w:rFonts w:ascii="Humanst521 BT" w:eastAsia="Calibri" w:hAnsi="Humanst521 BT" w:cs="Calibri"/>
                <w:sz w:val="20"/>
                <w:szCs w:val="20"/>
              </w:rPr>
            </w:pPr>
            <w:r>
              <w:rPr>
                <w:rFonts w:ascii="Humanst521 BT" w:eastAsia="Calibri" w:hAnsi="Humanst521 BT" w:cs="Calibri"/>
                <w:sz w:val="20"/>
                <w:szCs w:val="20"/>
              </w:rPr>
              <w:t>50.10</w:t>
            </w:r>
          </w:p>
        </w:tc>
      </w:tr>
    </w:tbl>
    <w:p w14:paraId="4F983136" w14:textId="258BD673" w:rsidR="00883CE9" w:rsidRDefault="00883CE9" w:rsidP="00D87BF2">
      <w:pPr>
        <w:tabs>
          <w:tab w:val="left" w:pos="5529"/>
        </w:tabs>
        <w:ind w:right="-907"/>
        <w:rPr>
          <w:rFonts w:ascii="Humanst521 BT" w:hAnsi="Humanst521 BT"/>
          <w:b/>
          <w:sz w:val="20"/>
          <w:szCs w:val="20"/>
        </w:rPr>
      </w:pPr>
    </w:p>
    <w:p w14:paraId="1CA4C31B" w14:textId="4DC84845" w:rsidR="00883CE9" w:rsidRDefault="001919B7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</w:r>
      <w:r>
        <w:rPr>
          <w:rFonts w:ascii="Humanst521 BT" w:hAnsi="Humanst521 BT"/>
          <w:b/>
          <w:sz w:val="20"/>
          <w:szCs w:val="20"/>
        </w:rPr>
        <w:tab/>
        <w:t xml:space="preserve">          </w:t>
      </w:r>
    </w:p>
    <w:p w14:paraId="0D9B3D24" w14:textId="77777777" w:rsidR="00BF478C" w:rsidRDefault="00BF478C">
      <w:pPr>
        <w:tabs>
          <w:tab w:val="left" w:pos="5670"/>
        </w:tabs>
        <w:ind w:left="-907" w:right="-907"/>
        <w:rPr>
          <w:rFonts w:ascii="Humanst521 BT" w:hAnsi="Humanst521 BT"/>
          <w:b/>
          <w:sz w:val="20"/>
          <w:szCs w:val="20"/>
        </w:rPr>
      </w:pPr>
    </w:p>
    <w:p w14:paraId="7EF5B321" w14:textId="00AED259" w:rsidR="00883CE9" w:rsidRPr="00B10DCE" w:rsidRDefault="001919B7" w:rsidP="00B10DCE">
      <w:pPr>
        <w:tabs>
          <w:tab w:val="left" w:pos="5245"/>
        </w:tabs>
        <w:ind w:left="-907" w:right="-907"/>
        <w:jc w:val="right"/>
        <w:rPr>
          <w:rFonts w:ascii="Humanst521 BT" w:hAnsi="Humanst521 BT"/>
          <w:b/>
          <w:sz w:val="20"/>
          <w:szCs w:val="20"/>
          <w:u w:val="single"/>
        </w:rPr>
      </w:pPr>
      <w:r>
        <w:rPr>
          <w:rFonts w:ascii="Humanst521 BT" w:hAnsi="Humanst521 BT"/>
          <w:b/>
          <w:sz w:val="20"/>
          <w:szCs w:val="20"/>
        </w:rPr>
        <w:tab/>
      </w:r>
    </w:p>
    <w:p w14:paraId="32E5E7BC" w14:textId="77777777" w:rsidR="00883CE9" w:rsidRDefault="00883CE9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/>
        <w:rPr>
          <w:rFonts w:ascii="Humanst521 BT" w:hAnsi="Humanst521 BT"/>
          <w:sz w:val="20"/>
          <w:szCs w:val="20"/>
        </w:rPr>
      </w:pPr>
    </w:p>
    <w:p w14:paraId="38F7DCC2" w14:textId="77777777" w:rsidR="00883CE9" w:rsidRDefault="001919B7">
      <w:pPr>
        <w:pStyle w:val="Header"/>
        <w:tabs>
          <w:tab w:val="clear" w:pos="4153"/>
          <w:tab w:val="clear" w:pos="8306"/>
          <w:tab w:val="center" w:pos="468"/>
          <w:tab w:val="right" w:pos="4248"/>
        </w:tabs>
        <w:ind w:left="-1191" w:right="-760"/>
        <w:rPr>
          <w:rFonts w:ascii="Humanst521 BT" w:hAnsi="Humanst521 BT"/>
          <w:sz w:val="20"/>
          <w:szCs w:val="20"/>
        </w:rPr>
      </w:pPr>
      <w:r>
        <w:rPr>
          <w:rFonts w:ascii="Humanst521 BT" w:hAnsi="Humanst521 BT"/>
          <w:b/>
          <w:sz w:val="20"/>
          <w:szCs w:val="20"/>
        </w:rPr>
        <w:t>Please Note</w:t>
      </w:r>
      <w:r>
        <w:rPr>
          <w:rFonts w:ascii="Humanst521 BT" w:hAnsi="Humanst521 BT"/>
          <w:sz w:val="20"/>
          <w:szCs w:val="20"/>
        </w:rPr>
        <w:t xml:space="preserve">: This quotation is valid for 60 days from issue although quote prices may be held for up to 6 months if a purchase order is received within this </w:t>
      </w:r>
      <w:proofErr w:type="gramStart"/>
      <w:r>
        <w:rPr>
          <w:rFonts w:ascii="Humanst521 BT" w:hAnsi="Humanst521 BT"/>
          <w:sz w:val="20"/>
          <w:szCs w:val="20"/>
        </w:rPr>
        <w:t>60 day</w:t>
      </w:r>
      <w:proofErr w:type="gramEnd"/>
      <w:r>
        <w:rPr>
          <w:rFonts w:ascii="Humanst521 BT" w:hAnsi="Humanst521 BT"/>
          <w:sz w:val="20"/>
          <w:szCs w:val="20"/>
        </w:rPr>
        <w:t xml:space="preserve"> period. Any amendments to this quotation are subject to re-quotation.</w:t>
      </w:r>
    </w:p>
    <w:p w14:paraId="17DCC091" w14:textId="77777777" w:rsidR="00883CE9" w:rsidRDefault="00883CE9">
      <w:pPr>
        <w:tabs>
          <w:tab w:val="left" w:pos="7920"/>
        </w:tabs>
        <w:ind w:left="-993" w:right="-907" w:firstLine="142"/>
        <w:rPr>
          <w:rFonts w:ascii="Arial" w:hAnsi="Arial"/>
          <w:sz w:val="20"/>
        </w:rPr>
      </w:pPr>
    </w:p>
    <w:sectPr w:rsidR="00883CE9">
      <w:headerReference w:type="default" r:id="rId13"/>
      <w:footerReference w:type="default" r:id="rId14"/>
      <w:pgSz w:w="11906" w:h="16838"/>
      <w:pgMar w:top="1985" w:right="1797" w:bottom="2268" w:left="1797" w:header="0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B9256" w14:textId="77777777" w:rsidR="00D176C4" w:rsidRDefault="00D176C4">
      <w:r>
        <w:separator/>
      </w:r>
    </w:p>
  </w:endnote>
  <w:endnote w:type="continuationSeparator" w:id="0">
    <w:p w14:paraId="458C9011" w14:textId="77777777" w:rsidR="00D176C4" w:rsidRDefault="00D1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E00E2FF" w:usb1="0C0087B5" w:usb2="00000090" w:usb3="00000000" w:csb0="00001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ourier New"/>
    <w:charset w:val="00"/>
    <w:family w:val="auto"/>
    <w:pitch w:val="variable"/>
    <w:sig w:usb0="00000000" w:usb1="00000000" w:usb2="00000000" w:usb3="00000000" w:csb0="0000001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umanst521 BT">
    <w:altName w:val="Calibri"/>
    <w:charset w:val="00"/>
    <w:family w:val="swiss"/>
    <w:pitch w:val="variable"/>
    <w:sig w:usb0="080000FA" w:usb1="010002A4" w:usb2="00000000" w:usb3="00000000" w:csb0="000000B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C2A97" w14:textId="77777777" w:rsidR="00883CE9" w:rsidRDefault="001919B7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21E2D" w14:textId="77777777" w:rsidR="00D176C4" w:rsidRDefault="00D176C4">
      <w:r>
        <w:separator/>
      </w:r>
    </w:p>
  </w:footnote>
  <w:footnote w:type="continuationSeparator" w:id="0">
    <w:p w14:paraId="6E030415" w14:textId="77777777" w:rsidR="00D176C4" w:rsidRDefault="00D1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1A02" w14:textId="77777777" w:rsidR="00883CE9" w:rsidRDefault="00883CE9">
    <w:pPr>
      <w:pStyle w:val="Header"/>
      <w:ind w:hanging="1800"/>
    </w:pPr>
  </w:p>
  <w:p w14:paraId="3C3068B0" w14:textId="77777777" w:rsidR="00883CE9" w:rsidRDefault="00883CE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F01C"/>
    <w:multiLevelType w:val="multilevel"/>
    <w:tmpl w:val="2EBEBF3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3EA1CB32"/>
    <w:multiLevelType w:val="multilevel"/>
    <w:tmpl w:val="1528FE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E9"/>
    <w:rsid w:val="00087CEC"/>
    <w:rsid w:val="001919B7"/>
    <w:rsid w:val="001C0D6C"/>
    <w:rsid w:val="00250809"/>
    <w:rsid w:val="002E2B2B"/>
    <w:rsid w:val="00333D65"/>
    <w:rsid w:val="00395A13"/>
    <w:rsid w:val="003F1BA3"/>
    <w:rsid w:val="0049504C"/>
    <w:rsid w:val="004B5854"/>
    <w:rsid w:val="004F61BA"/>
    <w:rsid w:val="0057412B"/>
    <w:rsid w:val="005C1C02"/>
    <w:rsid w:val="00737132"/>
    <w:rsid w:val="007D4083"/>
    <w:rsid w:val="00883CE9"/>
    <w:rsid w:val="008B651D"/>
    <w:rsid w:val="00A03A1E"/>
    <w:rsid w:val="00A24747"/>
    <w:rsid w:val="00AB5307"/>
    <w:rsid w:val="00B03EE2"/>
    <w:rsid w:val="00B10DCE"/>
    <w:rsid w:val="00B477E6"/>
    <w:rsid w:val="00BF478C"/>
    <w:rsid w:val="00C21901"/>
    <w:rsid w:val="00C761E2"/>
    <w:rsid w:val="00C83E1B"/>
    <w:rsid w:val="00CA5C2C"/>
    <w:rsid w:val="00CA7D62"/>
    <w:rsid w:val="00D176C4"/>
    <w:rsid w:val="00D87BF2"/>
    <w:rsid w:val="00DD6864"/>
    <w:rsid w:val="00E95F49"/>
    <w:rsid w:val="00F8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6224"/>
  <w15:docId w15:val="{34AD0451-6363-4639-B7EE-C49700B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2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pPr>
      <w:keepNext/>
      <w:jc w:val="right"/>
      <w:outlineLvl w:val="0"/>
    </w:pPr>
    <w:rPr>
      <w:rFonts w:ascii="Arial" w:eastAsia="Times" w:hAnsi="Arial"/>
      <w:sz w:val="52"/>
      <w:szCs w:val="20"/>
      <w:lang w:eastAsia="en-GB"/>
    </w:rPr>
  </w:style>
  <w:style w:type="paragraph" w:styleId="Heading2">
    <w:name w:val="heading 2"/>
    <w:basedOn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uiPriority w:val="9"/>
    <w:semiHidden/>
    <w:unhideWhenUsed/>
    <w:qFormat/>
    <w:pPr>
      <w:keepNext/>
      <w:spacing w:before="240" w:after="60"/>
      <w:outlineLvl w:val="2"/>
    </w:pPr>
    <w:rPr>
      <w:rFonts w:cs="Arial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tblPr/>
  </w:style>
  <w:style w:type="character" w:styleId="PageNumber">
    <w:name w:val="page number"/>
    <w:basedOn w:val="DefaultParagraphFont"/>
  </w:style>
  <w:style w:type="table" w:styleId="TableContemporary">
    <w:name w:val="Table Contemporary"/>
    <w:basedOn w:val="TableNormal"/>
    <w:tblPr/>
  </w:style>
  <w:style w:type="character" w:customStyle="1" w:styleId="HeaderChar">
    <w:name w:val="Header Char"/>
    <w:basedOn w:val="DefaultParagraphFont"/>
    <w:link w:val="Header"/>
    <w:rPr>
      <w:rFonts w:ascii="Verdana" w:hAnsi="Verdana"/>
      <w:sz w:val="22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Pr>
      <w:rFonts w:ascii="Arial" w:eastAsia="Times" w:hAnsi="Arial"/>
      <w:sz w:val="52"/>
    </w:rPr>
  </w:style>
  <w:style w:type="paragraph" w:customStyle="1" w:styleId="Pa1">
    <w:name w:val="Pa1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4">
    <w:name w:val="A4"/>
    <w:basedOn w:val="DefaultParagraphFont"/>
    <w:rPr>
      <w:rFonts w:cs="Zurich BT"/>
      <w:color w:val="000000"/>
      <w:sz w:val="18"/>
      <w:szCs w:val="18"/>
    </w:rPr>
  </w:style>
  <w:style w:type="paragraph" w:customStyle="1" w:styleId="Pa2">
    <w:name w:val="Pa2"/>
    <w:basedOn w:val="Normal"/>
    <w:pPr>
      <w:autoSpaceDE w:val="0"/>
      <w:autoSpaceDN w:val="0"/>
      <w:adjustRightInd w:val="0"/>
      <w:spacing w:line="191" w:lineRule="atLeast"/>
    </w:pPr>
    <w:rPr>
      <w:rFonts w:ascii="Zurich BT" w:eastAsia="Times" w:hAnsi="Zurich BT"/>
      <w:sz w:val="24"/>
      <w:lang w:eastAsia="en-GB"/>
    </w:rPr>
  </w:style>
  <w:style w:type="character" w:customStyle="1" w:styleId="A5">
    <w:name w:val="A5"/>
    <w:basedOn w:val="DefaultParagraphFont"/>
    <w:rPr>
      <w:rFonts w:cs="Zurich BT"/>
      <w:b/>
      <w:bCs/>
      <w:color w:val="000000"/>
      <w:sz w:val="30"/>
      <w:szCs w:val="30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Times" w:eastAsia="Times" w:hAnsi="Times"/>
      <w:sz w:val="24"/>
      <w:szCs w:val="20"/>
      <w:lang w:eastAsia="en-GB"/>
    </w:rPr>
  </w:style>
  <w:style w:type="paragraph" w:customStyle="1" w:styleId="NoSpacing1">
    <w:name w:val="No Spacing1"/>
    <w:link w:val="NoSpacingChar"/>
    <w:qFormat/>
    <w:rPr>
      <w:rFonts w:ascii="Calibri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1"/>
    <w:rPr>
      <w:rFonts w:ascii="Calibri" w:hAnsi="Calibri" w:cs="Arial"/>
      <w:sz w:val="22"/>
      <w:szCs w:val="22"/>
      <w:lang w:val="en-US" w:eastAsia="ja-JP"/>
    </w:rPr>
  </w:style>
  <w:style w:type="character" w:customStyle="1" w:styleId="UnresolvedMention1">
    <w:name w:val="Unresolved Mention1"/>
    <w:basedOn w:val="DefaultParagraphFont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ra@cpinteriors.j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ooxWord://word/media/image2.jpe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c888148eda03a7ff4bbb4456f230f362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56aef80f0a8ea851f6f7eba25a7dfd1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A34DC-BA53-43EE-AB8F-591702288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7CB8C-A815-425C-800B-23FA6D9524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3DD570-AF3C-40E8-B33B-C43D9B54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Daniel Calvert</dc:creator>
  <cp:keywords/>
  <cp:lastModifiedBy>Leeana Taft</cp:lastModifiedBy>
  <cp:revision>2</cp:revision>
  <cp:lastPrinted>2019-05-02T15:04:00Z</cp:lastPrinted>
  <dcterms:created xsi:type="dcterms:W3CDTF">2019-05-28T16:52:00Z</dcterms:created>
  <dcterms:modified xsi:type="dcterms:W3CDTF">2019-05-28T16:52:00Z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