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511" w:rsidRDefault="008D0511" w:rsidP="008D0511">
      <w:pPr>
        <w:pStyle w:val="Heading1"/>
        <w:jc w:val="center"/>
        <w:rPr>
          <w:rFonts w:ascii="Arial" w:hAnsi="Arial" w:cs="Arial"/>
        </w:rPr>
      </w:pPr>
      <w:r w:rsidRPr="00595C1F">
        <w:rPr>
          <w:rFonts w:ascii="Arial" w:hAnsi="Arial" w:cs="Arial"/>
        </w:rPr>
        <w:t>DIRECTIONS TO THE PARKS DIVISION</w:t>
      </w:r>
      <w:r w:rsidR="00EA080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 WARDOWN PARK</w:t>
      </w:r>
    </w:p>
    <w:p w:rsidR="00EA0800" w:rsidRPr="00EA0800" w:rsidRDefault="00EA0800" w:rsidP="00EA0800">
      <w:pPr>
        <w:jc w:val="center"/>
      </w:pPr>
      <w:r>
        <w:t>Parks Division, Luton Borough Council, Wardown Park Offices, Old Bedford Road, Luton  LU2 7HA</w:t>
      </w:r>
    </w:p>
    <w:p w:rsidR="00165268" w:rsidRPr="002076D5" w:rsidRDefault="00165268" w:rsidP="007D650F">
      <w:pPr>
        <w:pStyle w:val="NormalWeb"/>
        <w:ind w:right="-875"/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0A1454" wp14:editId="48BA9436">
                <wp:simplePos x="0" y="0"/>
                <wp:positionH relativeFrom="column">
                  <wp:posOffset>5368925</wp:posOffset>
                </wp:positionH>
                <wp:positionV relativeFrom="paragraph">
                  <wp:posOffset>57150</wp:posOffset>
                </wp:positionV>
                <wp:extent cx="116840" cy="121285"/>
                <wp:effectExtent l="0" t="0" r="16510" b="12065"/>
                <wp:wrapNone/>
                <wp:docPr id="4" name="Flowchart: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840" cy="121285"/>
                        </a:xfrm>
                        <a:prstGeom prst="flowChartConnector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5268" w:rsidRDefault="00165268" w:rsidP="00165268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0A1454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4" o:spid="_x0000_s1026" type="#_x0000_t120" style="position:absolute;left:0;text-align:left;margin-left:422.75pt;margin-top:4.5pt;width:9.2pt;height:9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" fillcolor="#7030a0" strokecolor="#7030a0" strokeweight="2pt">
                <v:path arrowok="t"/>
                <v:textbox>
                  <w:txbxContent>
                    <w:p w:rsidR="00165268" w:rsidRDefault="00165268" w:rsidP="00165268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8D0511" w:rsidRPr="001E0DAA">
        <w:rPr>
          <w:rFonts w:ascii="Arial" w:hAnsi="Arial" w:cs="Arial"/>
          <w:sz w:val="22"/>
          <w:szCs w:val="22"/>
        </w:rPr>
        <w:t xml:space="preserve">Access to </w:t>
      </w:r>
      <w:r w:rsidR="008D0511">
        <w:rPr>
          <w:rFonts w:ascii="Arial" w:hAnsi="Arial" w:cs="Arial"/>
          <w:sz w:val="22"/>
          <w:szCs w:val="22"/>
        </w:rPr>
        <w:t>our offices</w:t>
      </w:r>
      <w:r w:rsidR="008D0511" w:rsidRPr="001E0DAA">
        <w:rPr>
          <w:rFonts w:ascii="Arial" w:hAnsi="Arial" w:cs="Arial"/>
          <w:sz w:val="22"/>
          <w:szCs w:val="22"/>
        </w:rPr>
        <w:t xml:space="preserve"> is</w:t>
      </w:r>
      <w:r w:rsidR="008D0511">
        <w:rPr>
          <w:rFonts w:ascii="Arial" w:hAnsi="Arial" w:cs="Arial"/>
          <w:sz w:val="22"/>
          <w:szCs w:val="22"/>
        </w:rPr>
        <w:t xml:space="preserve"> </w:t>
      </w:r>
      <w:r w:rsidR="00EA0800">
        <w:rPr>
          <w:rFonts w:ascii="Arial" w:hAnsi="Arial" w:cs="Arial"/>
          <w:sz w:val="22"/>
          <w:szCs w:val="22"/>
        </w:rPr>
        <w:t xml:space="preserve">generally </w:t>
      </w:r>
      <w:r w:rsidR="008D0511">
        <w:rPr>
          <w:rFonts w:ascii="Arial" w:hAnsi="Arial" w:cs="Arial"/>
          <w:sz w:val="22"/>
          <w:szCs w:val="22"/>
        </w:rPr>
        <w:t xml:space="preserve">from the </w:t>
      </w:r>
      <w:r w:rsidR="008D0511" w:rsidRPr="00EA0800">
        <w:rPr>
          <w:rFonts w:ascii="Arial" w:hAnsi="Arial" w:cs="Arial"/>
          <w:sz w:val="22"/>
          <w:szCs w:val="22"/>
          <w:u w:val="single"/>
        </w:rPr>
        <w:t xml:space="preserve">New </w:t>
      </w:r>
      <w:r w:rsidR="008D0511">
        <w:rPr>
          <w:rFonts w:ascii="Arial" w:hAnsi="Arial" w:cs="Arial"/>
          <w:sz w:val="22"/>
          <w:szCs w:val="22"/>
        </w:rPr>
        <w:t>Be</w:t>
      </w:r>
      <w:r>
        <w:rPr>
          <w:rFonts w:ascii="Arial" w:hAnsi="Arial" w:cs="Arial"/>
          <w:sz w:val="22"/>
          <w:szCs w:val="22"/>
        </w:rPr>
        <w:t xml:space="preserve">dford Road side of Wardown Park:     </w:t>
      </w:r>
      <w:r w:rsidRPr="00165268">
        <w:rPr>
          <w:rFonts w:ascii="Arial" w:hAnsi="Arial" w:cs="Arial"/>
          <w:b/>
          <w:color w:val="7030A0"/>
          <w:sz w:val="22"/>
          <w:szCs w:val="22"/>
        </w:rPr>
        <w:t>_ _ _</w:t>
      </w:r>
      <w:r w:rsidR="002076D5">
        <w:rPr>
          <w:rFonts w:ascii="Arial" w:hAnsi="Arial" w:cs="Arial"/>
          <w:sz w:val="22"/>
          <w:szCs w:val="22"/>
        </w:rPr>
        <w:t>but if you are just collecting keys, it maybe more convenient to use the Old Bedford Road driveway.</w:t>
      </w:r>
    </w:p>
    <w:p w:rsidR="00D54A1B" w:rsidRDefault="00D54A1B" w:rsidP="007D650F">
      <w:pPr>
        <w:pStyle w:val="NormalWeb"/>
        <w:ind w:right="-87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7030A0"/>
          <w:sz w:val="22"/>
          <w:szCs w:val="22"/>
        </w:rPr>
        <w:t>You need to walk across</w:t>
      </w:r>
      <w:r w:rsidR="00527C79">
        <w:rPr>
          <w:rFonts w:ascii="Arial" w:hAnsi="Arial" w:cs="Arial"/>
          <w:b/>
          <w:color w:val="7030A0"/>
          <w:sz w:val="22"/>
          <w:szCs w:val="22"/>
        </w:rPr>
        <w:t xml:space="preserve"> from the car park with the Museum on your right, </w:t>
      </w:r>
      <w:r w:rsidR="00C4349E">
        <w:rPr>
          <w:rFonts w:ascii="Arial" w:hAnsi="Arial" w:cs="Arial"/>
          <w:b/>
          <w:color w:val="7030A0"/>
          <w:sz w:val="22"/>
          <w:szCs w:val="22"/>
        </w:rPr>
        <w:t xml:space="preserve">then pass </w:t>
      </w:r>
      <w:r w:rsidR="00527C79">
        <w:rPr>
          <w:rFonts w:ascii="Arial" w:hAnsi="Arial" w:cs="Arial"/>
          <w:b/>
          <w:color w:val="7030A0"/>
          <w:sz w:val="22"/>
          <w:szCs w:val="22"/>
        </w:rPr>
        <w:t>under the brick arch.    I</w:t>
      </w:r>
      <w:r>
        <w:rPr>
          <w:rFonts w:ascii="Arial" w:hAnsi="Arial" w:cs="Arial"/>
          <w:b/>
          <w:color w:val="7030A0"/>
          <w:sz w:val="22"/>
          <w:szCs w:val="22"/>
        </w:rPr>
        <w:t xml:space="preserve">n the corner of the </w:t>
      </w:r>
      <w:r w:rsidR="00527C79">
        <w:rPr>
          <w:rFonts w:ascii="Arial" w:hAnsi="Arial" w:cs="Arial"/>
          <w:b/>
          <w:color w:val="7030A0"/>
          <w:sz w:val="22"/>
          <w:szCs w:val="22"/>
        </w:rPr>
        <w:t>court</w:t>
      </w:r>
      <w:r>
        <w:rPr>
          <w:rFonts w:ascii="Arial" w:hAnsi="Arial" w:cs="Arial"/>
          <w:b/>
          <w:color w:val="7030A0"/>
          <w:sz w:val="22"/>
          <w:szCs w:val="22"/>
        </w:rPr>
        <w:t>yard adjacent to the arch is a black gate built into the wall – please press the intercom buzzer and we will let you through.   You then walk through the alleyway and the porta</w:t>
      </w:r>
      <w:r w:rsidR="00C4349E">
        <w:rPr>
          <w:rFonts w:ascii="Arial" w:hAnsi="Arial" w:cs="Arial"/>
          <w:b/>
          <w:color w:val="7030A0"/>
          <w:sz w:val="22"/>
          <w:szCs w:val="22"/>
        </w:rPr>
        <w:t>-</w:t>
      </w:r>
      <w:r>
        <w:rPr>
          <w:rFonts w:ascii="Arial" w:hAnsi="Arial" w:cs="Arial"/>
          <w:b/>
          <w:color w:val="7030A0"/>
          <w:sz w:val="22"/>
          <w:szCs w:val="22"/>
        </w:rPr>
        <w:t xml:space="preserve">cabin building is ahead of you.    Please enter through the door at the top of the ramp. </w:t>
      </w:r>
    </w:p>
    <w:p w:rsidR="00165268" w:rsidRDefault="00165268" w:rsidP="007D650F">
      <w:pPr>
        <w:pStyle w:val="NormalWeb"/>
        <w:ind w:right="-875"/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23A264" wp14:editId="6E19A9DF">
                <wp:simplePos x="0" y="0"/>
                <wp:positionH relativeFrom="column">
                  <wp:posOffset>706120</wp:posOffset>
                </wp:positionH>
                <wp:positionV relativeFrom="paragraph">
                  <wp:posOffset>181610</wp:posOffset>
                </wp:positionV>
                <wp:extent cx="116840" cy="121285"/>
                <wp:effectExtent l="0" t="0" r="16510" b="12065"/>
                <wp:wrapNone/>
                <wp:docPr id="3" name="Flowchart: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840" cy="121285"/>
                        </a:xfrm>
                        <a:prstGeom prst="flowChartConnector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D4FA5" id="Flowchart: Connector 3" o:spid="_x0000_s1026" type="#_x0000_t120" style="position:absolute;margin-left:55.6pt;margin-top:14.3pt;width:9.2pt;height: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" fillcolor="#e36c0a [2409]" strokecolor="#e36c0a [2409]" strokeweight="2pt">
                <v:path arrowok="t"/>
              </v:shape>
            </w:pict>
          </mc:Fallback>
        </mc:AlternateContent>
      </w:r>
      <w:r w:rsidR="008D0511">
        <w:rPr>
          <w:rFonts w:ascii="Arial" w:hAnsi="Arial" w:cs="Arial"/>
          <w:sz w:val="22"/>
          <w:szCs w:val="22"/>
        </w:rPr>
        <w:t>The Central Car Park off Old Bedford Road by the bowling green is also available</w:t>
      </w:r>
      <w:r w:rsidR="00527C79">
        <w:rPr>
          <w:rFonts w:ascii="Arial" w:hAnsi="Arial" w:cs="Arial"/>
          <w:sz w:val="22"/>
          <w:szCs w:val="22"/>
        </w:rPr>
        <w:t xml:space="preserve"> should the </w:t>
      </w:r>
      <w:r w:rsidR="00EA0800">
        <w:rPr>
          <w:rFonts w:ascii="Arial" w:hAnsi="Arial" w:cs="Arial"/>
          <w:sz w:val="22"/>
          <w:szCs w:val="22"/>
        </w:rPr>
        <w:t>other</w:t>
      </w:r>
      <w:r w:rsidR="00527C79">
        <w:rPr>
          <w:rFonts w:ascii="Arial" w:hAnsi="Arial" w:cs="Arial"/>
          <w:sz w:val="22"/>
          <w:szCs w:val="22"/>
        </w:rPr>
        <w:t xml:space="preserve"> car park be full</w:t>
      </w:r>
      <w:r>
        <w:rPr>
          <w:rFonts w:ascii="Arial" w:hAnsi="Arial" w:cs="Arial"/>
          <w:sz w:val="22"/>
          <w:szCs w:val="22"/>
        </w:rPr>
        <w:t xml:space="preserve">:     </w:t>
      </w:r>
      <w:r w:rsidRPr="00165268">
        <w:rPr>
          <w:rFonts w:ascii="Arial" w:hAnsi="Arial" w:cs="Arial"/>
          <w:b/>
          <w:color w:val="E36C0A" w:themeColor="accent6" w:themeShade="BF"/>
          <w:sz w:val="22"/>
          <w:szCs w:val="22"/>
        </w:rPr>
        <w:t>_ _ _</w:t>
      </w:r>
      <w:r w:rsidRPr="00165268">
        <w:rPr>
          <w:rFonts w:ascii="Arial" w:hAnsi="Arial" w:cs="Arial"/>
          <w:color w:val="E36C0A" w:themeColor="accent6" w:themeShade="BF"/>
          <w:sz w:val="22"/>
          <w:szCs w:val="22"/>
        </w:rPr>
        <w:t xml:space="preserve">   </w:t>
      </w:r>
      <w:r w:rsidR="008D0511">
        <w:rPr>
          <w:rFonts w:ascii="Arial" w:hAnsi="Arial" w:cs="Arial"/>
          <w:sz w:val="22"/>
          <w:szCs w:val="22"/>
        </w:rPr>
        <w:t xml:space="preserve">      </w:t>
      </w:r>
    </w:p>
    <w:p w:rsidR="008D0511" w:rsidRPr="00165268" w:rsidRDefault="008D0511" w:rsidP="007D650F">
      <w:pPr>
        <w:pStyle w:val="NormalWeb"/>
        <w:ind w:right="-87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24607B">
        <w:rPr>
          <w:rFonts w:ascii="Arial" w:hAnsi="Arial" w:cs="Arial"/>
          <w:sz w:val="22"/>
          <w:szCs w:val="22"/>
        </w:rPr>
        <w:t>he driveway by the cricket club</w:t>
      </w:r>
      <w:r>
        <w:rPr>
          <w:rFonts w:ascii="Arial" w:hAnsi="Arial" w:cs="Arial"/>
          <w:sz w:val="22"/>
          <w:szCs w:val="22"/>
        </w:rPr>
        <w:t xml:space="preserve"> is now reserved for staff parking</w:t>
      </w:r>
      <w:r w:rsidR="0024607B">
        <w:rPr>
          <w:rFonts w:ascii="Arial" w:hAnsi="Arial" w:cs="Arial"/>
          <w:sz w:val="22"/>
          <w:szCs w:val="22"/>
        </w:rPr>
        <w:t xml:space="preserve"> but a quick stop to collect keys is acceptable.</w:t>
      </w:r>
      <w:r>
        <w:rPr>
          <w:rFonts w:ascii="Arial" w:hAnsi="Arial" w:cs="Arial"/>
          <w:sz w:val="22"/>
          <w:szCs w:val="22"/>
        </w:rPr>
        <w:t xml:space="preserve"> </w:t>
      </w:r>
    </w:p>
    <w:p w:rsidR="008D0511" w:rsidRDefault="008D0511" w:rsidP="007D650F">
      <w:pPr>
        <w:ind w:right="-875"/>
        <w:jc w:val="both"/>
        <w:rPr>
          <w:rFonts w:ascii="Arial" w:hAnsi="Arial" w:cs="Arial"/>
          <w:b/>
        </w:rPr>
      </w:pPr>
      <w:r w:rsidRPr="001E0DAA">
        <w:rPr>
          <w:rFonts w:ascii="Arial" w:hAnsi="Arial" w:cs="Arial"/>
        </w:rPr>
        <w:t xml:space="preserve">Should you have any difficulties locating us, please call </w:t>
      </w:r>
      <w:r w:rsidRPr="001E0DAA">
        <w:rPr>
          <w:rFonts w:ascii="Arial" w:hAnsi="Arial" w:cs="Arial"/>
          <w:b/>
        </w:rPr>
        <w:t>01582 5467</w:t>
      </w:r>
      <w:r w:rsidR="008F2A64">
        <w:rPr>
          <w:rFonts w:ascii="Arial" w:hAnsi="Arial" w:cs="Arial"/>
          <w:b/>
        </w:rPr>
        <w:t>0</w:t>
      </w:r>
      <w:r w:rsidRPr="001E0DAA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 xml:space="preserve"> or 01582 546735 </w:t>
      </w:r>
    </w:p>
    <w:p w:rsidR="008D0511" w:rsidRPr="008D0511" w:rsidRDefault="008D0511" w:rsidP="007D650F">
      <w:pPr>
        <w:ind w:right="-875"/>
        <w:jc w:val="both"/>
        <w:rPr>
          <w:rFonts w:ascii="Arial" w:hAnsi="Arial" w:cs="Arial"/>
          <w:sz w:val="20"/>
          <w:szCs w:val="20"/>
        </w:rPr>
      </w:pPr>
      <w:r w:rsidRPr="001E0DAA">
        <w:rPr>
          <w:rFonts w:ascii="Arial" w:hAnsi="Arial" w:cs="Arial"/>
        </w:rPr>
        <w:t>Thank you</w:t>
      </w:r>
      <w:r>
        <w:rPr>
          <w:rFonts w:ascii="Arial" w:hAnsi="Arial" w:cs="Arial"/>
          <w:sz w:val="20"/>
          <w:szCs w:val="20"/>
        </w:rPr>
        <w:t xml:space="preserve">.  </w:t>
      </w:r>
    </w:p>
    <w:p w:rsidR="00165268" w:rsidRDefault="00165268" w:rsidP="008D0511">
      <w:pPr>
        <w:ind w:left="142" w:hanging="142"/>
        <w:jc w:val="center"/>
      </w:pPr>
      <w:r>
        <w:rPr>
          <w:noProof/>
          <w:lang w:eastAsia="en-GB"/>
        </w:rPr>
        <w:drawing>
          <wp:inline distT="0" distB="0" distL="0" distR="0" wp14:anchorId="39080B18" wp14:editId="269EB7C8">
            <wp:extent cx="6896100" cy="6134100"/>
            <wp:effectExtent l="19050" t="19050" r="19050" b="190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8437" t="29859" r="17755" b="13828"/>
                    <a:stretch/>
                  </pic:blipFill>
                  <pic:spPr bwMode="auto">
                    <a:xfrm>
                      <a:off x="0" y="0"/>
                      <a:ext cx="6896700" cy="613463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  <a:prstDash val="soli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4607B" w:rsidRPr="0024607B" w:rsidRDefault="0024607B" w:rsidP="0024607B">
      <w:pPr>
        <w:ind w:left="142" w:hanging="142"/>
        <w:jc w:val="right"/>
        <w:rPr>
          <w:rFonts w:ascii="Arial Rounded MT Bold" w:hAnsi="Arial Rounded MT Bold" w:cs="Arial"/>
          <w:color w:val="7030A0"/>
          <w:sz w:val="40"/>
          <w:szCs w:val="40"/>
        </w:rPr>
      </w:pPr>
      <w:r w:rsidRPr="0024607B">
        <w:rPr>
          <w:rFonts w:ascii="Arial Rounded MT Bold" w:hAnsi="Arial Rounded MT Bold" w:cs="Arial"/>
          <w:color w:val="7030A0"/>
          <w:sz w:val="40"/>
          <w:szCs w:val="40"/>
        </w:rPr>
        <w:t>LUTON</w:t>
      </w:r>
    </w:p>
    <w:sectPr w:rsidR="0024607B" w:rsidRPr="0024607B" w:rsidSect="00165268">
      <w:pgSz w:w="11906" w:h="16838"/>
      <w:pgMar w:top="284" w:right="1440" w:bottom="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511" w:rsidRDefault="008D0511" w:rsidP="008D0511">
      <w:pPr>
        <w:spacing w:after="0" w:line="240" w:lineRule="auto"/>
      </w:pPr>
      <w:r>
        <w:separator/>
      </w:r>
    </w:p>
  </w:endnote>
  <w:endnote w:type="continuationSeparator" w:id="0">
    <w:p w:rsidR="008D0511" w:rsidRDefault="008D0511" w:rsidP="008D0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511" w:rsidRDefault="008D0511" w:rsidP="008D0511">
      <w:pPr>
        <w:spacing w:after="0" w:line="240" w:lineRule="auto"/>
      </w:pPr>
      <w:r>
        <w:separator/>
      </w:r>
    </w:p>
  </w:footnote>
  <w:footnote w:type="continuationSeparator" w:id="0">
    <w:p w:rsidR="008D0511" w:rsidRDefault="008D0511" w:rsidP="008D05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B73"/>
    <w:rsid w:val="00145B73"/>
    <w:rsid w:val="00165268"/>
    <w:rsid w:val="002076D5"/>
    <w:rsid w:val="0024607B"/>
    <w:rsid w:val="00527C79"/>
    <w:rsid w:val="005B11CD"/>
    <w:rsid w:val="005C7AA5"/>
    <w:rsid w:val="007D650F"/>
    <w:rsid w:val="008D0511"/>
    <w:rsid w:val="008F2A64"/>
    <w:rsid w:val="009D183C"/>
    <w:rsid w:val="00C4349E"/>
    <w:rsid w:val="00D54A1B"/>
    <w:rsid w:val="00D95753"/>
    <w:rsid w:val="00EA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687E3"/>
  <w15:docId w15:val="{DD28D490-38E8-4D2A-8FE5-65755EEE5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511"/>
  </w:style>
  <w:style w:type="paragraph" w:styleId="Heading1">
    <w:name w:val="heading 1"/>
    <w:basedOn w:val="Normal"/>
    <w:next w:val="Normal"/>
    <w:link w:val="Heading1Char"/>
    <w:qFormat/>
    <w:rsid w:val="008D051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5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B7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8D05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rsid w:val="008D0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D05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511"/>
  </w:style>
  <w:style w:type="paragraph" w:styleId="Footer">
    <w:name w:val="footer"/>
    <w:basedOn w:val="Normal"/>
    <w:link w:val="FooterChar"/>
    <w:uiPriority w:val="99"/>
    <w:unhideWhenUsed/>
    <w:rsid w:val="008D05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5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Luton Borough Council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Adams, Orchid</dc:creator>
  <cp:lastModifiedBy>Donnelly, Rick</cp:lastModifiedBy>
  <cp:revision>7</cp:revision>
  <cp:lastPrinted>2016-06-17T15:48:00Z</cp:lastPrinted>
  <dcterms:created xsi:type="dcterms:W3CDTF">2017-04-03T12:14:00Z</dcterms:created>
  <dcterms:modified xsi:type="dcterms:W3CDTF">2021-06-24T11:56:00Z</dcterms:modified>
</cp:coreProperties>
</file>