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11260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CASH02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28-03-2019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BERTUCCELLI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.MOYLE 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.MOYLE 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Venetians, 58 x 28 1/4, Aliwood Rowan,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31.00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6.20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37.20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2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Venetians, 23 1/2 x 35 Aliwood Rowan,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22.00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4.40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26.40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Venetians, 23 1/2 x 35 Aliwood Rowan,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22.00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4.40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26.40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Perfect Fit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Perfect Fit Venetians, 24 1/2 x 69 NaN, ALIWOOD ROWAN, Brown,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96.00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19.20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115.20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Perfect Fit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Perfect Fit Venetians, 24 1/2 x 69 NaN, ALIWOOD ROWAN, Brown,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96.00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19.20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115.20</w:t>
            </w:r>
          </w:p>
        </w:tc>
      </w:tr>
      <w:tr>
        <w:trPr>
          <w:trHeight w:hRule="exact" w:val="2049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049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£267.00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£53.40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£320.40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Moyle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11260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28/03/2019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£320.40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2019.1.1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Moyle____CB11601___City_Blinds___Invoice</dc:title>
  <dc:subject>Moyle  - CB11601 - City Blinds - Invoice</dc:subject>
  <dc:creator/>
  <cp:keywords/>
  <dc:description/>
  <cp:lastModifiedBy>Stimulsoft Report.JS 2019.1.1</cp:lastModifiedBy>
  <cp:revision>1</cp:revision>
  <dcterms:created xsi:type="dcterms:W3CDTF">2019-05-01T10:15:57+01:00</dcterms:created>
  <dcterms:modified xsi:type="dcterms:W3CDTF">2019-05-01T10:15:57+01:00</dcterms:modified>
  <cp:contentStatus>Netscape * Mozilla/5.0 (Windows NT 10.0; Win64; x64) AppleWebKit/537.36 (KHTML, like Gecko) Chrome/73.0.3683.103 Safari/537.36</cp:contentStatus>
</cp:coreProperties>
</file>