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66" w:rsidRPr="00AA5CC1" w:rsidRDefault="00A06A66" w:rsidP="00A06A66">
      <w:pPr>
        <w:pStyle w:val="Heading1"/>
        <w:rPr>
          <w:rFonts w:asciiTheme="minorHAnsi" w:hAnsiTheme="minorHAnsi"/>
          <w:b w:val="0"/>
          <w:color w:val="1F497D" w:themeColor="text2"/>
          <w:sz w:val="40"/>
          <w:szCs w:val="40"/>
        </w:rPr>
      </w:pPr>
      <w:bookmarkStart w:id="0" w:name="_Toc401319630"/>
      <w:r w:rsidRPr="00AA5CC1">
        <w:rPr>
          <w:rFonts w:asciiTheme="minorHAnsi" w:hAnsiTheme="minorHAnsi"/>
          <w:b w:val="0"/>
          <w:color w:val="1F497D" w:themeColor="text2"/>
          <w:sz w:val="40"/>
          <w:szCs w:val="40"/>
        </w:rPr>
        <w:t>Google Calendar Integration:</w:t>
      </w:r>
      <w:bookmarkEnd w:id="0"/>
    </w:p>
    <w:p w:rsidR="00A06A66" w:rsidRDefault="00A06A66" w:rsidP="00A06A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78F2">
        <w:rPr>
          <w:sz w:val="24"/>
          <w:szCs w:val="24"/>
        </w:rPr>
        <w:t xml:space="preserve">Google calendar integration option will help you to synchronize the </w:t>
      </w:r>
      <w:proofErr w:type="spellStart"/>
      <w:r w:rsidRPr="005178F2">
        <w:rPr>
          <w:sz w:val="24"/>
          <w:szCs w:val="24"/>
        </w:rPr>
        <w:t>BlindMatrix</w:t>
      </w:r>
      <w:proofErr w:type="spellEnd"/>
      <w:r w:rsidRPr="005178F2">
        <w:rPr>
          <w:sz w:val="24"/>
          <w:szCs w:val="24"/>
        </w:rPr>
        <w:t xml:space="preserve"> calendar appointments with Google calendar and vice versa.</w:t>
      </w:r>
    </w:p>
    <w:p w:rsidR="00A06A66" w:rsidRPr="00536E43" w:rsidRDefault="00A06A66" w:rsidP="00A06A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6E43">
        <w:rPr>
          <w:sz w:val="24"/>
          <w:szCs w:val="24"/>
        </w:rPr>
        <w:t xml:space="preserve"> Step1: Click on settings </w:t>
      </w:r>
      <w:r w:rsidRPr="005178F2">
        <w:sym w:font="Wingdings" w:char="F0E0"/>
      </w:r>
      <w:r w:rsidRPr="00536E43">
        <w:rPr>
          <w:sz w:val="24"/>
          <w:szCs w:val="24"/>
        </w:rPr>
        <w:t xml:space="preserve"> Select Application Setup </w:t>
      </w:r>
      <w:r w:rsidRPr="005178F2">
        <w:sym w:font="Wingdings" w:char="F0E0"/>
      </w:r>
      <w:r w:rsidRPr="00536E43">
        <w:rPr>
          <w:sz w:val="24"/>
          <w:szCs w:val="24"/>
        </w:rPr>
        <w:t xml:space="preserve"> Click on Edit button.</w:t>
      </w:r>
    </w:p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314.35pt;margin-top:146pt;width:153.5pt;height:49.6pt;z-index:251660288" adj="-8232,27915">
            <v:textbox style="mso-next-textbox:#_x0000_s1026">
              <w:txbxContent>
                <w:p w:rsidR="00A06A66" w:rsidRPr="005C664A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2: Enable the” Google Calendar Integration” option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34710" cy="2898775"/>
            <wp:effectExtent l="19050" t="0" r="8890" b="0"/>
            <wp:docPr id="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74072E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62" style="position:absolute;margin-left:121.95pt;margin-top:4.05pt;width:119.3pt;height:20.7pt;flip:y;z-index:251661312" adj="-9361,-2661">
            <v:textbox style="mso-next-textbox:#_x0000_s1027">
              <w:txbxContent>
                <w:p w:rsidR="00A06A66" w:rsidRPr="005C664A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3: Click on Users</w:t>
                  </w:r>
                </w:p>
              </w:txbxContent>
            </v:textbox>
          </v:shape>
        </w:pict>
      </w:r>
      <w:r w:rsidR="00311274">
        <w:rPr>
          <w:noProof/>
          <w:sz w:val="24"/>
          <w:szCs w:val="24"/>
        </w:rPr>
        <w:pict>
          <v:shape id="_x0000_s1028" type="#_x0000_t62" style="position:absolute;margin-left:251.75pt;margin-top:174.35pt;width:116.15pt;height:35.35pt;z-index:251662336" adj="-20345,-20164">
            <v:textbox style="mso-next-textbox:#_x0000_s1028">
              <w:txbxContent>
                <w:p w:rsidR="00A06A66" w:rsidRPr="005C664A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6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4: Edit your user by clicking this button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34710" cy="2752090"/>
            <wp:effectExtent l="19050" t="0" r="8890" b="0"/>
            <wp:docPr id="9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9" type="#_x0000_t62" style="position:absolute;margin-left:-16.7pt;margin-top:98.8pt;width:142.65pt;height:48.65pt;z-index:251663360" adj="25825,15917">
            <v:textbox style="mso-next-textbox:#_x0000_s1029">
              <w:txbxContent>
                <w:p w:rsidR="00A06A66" w:rsidRPr="00F53097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30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5: Under Permission Enable the Google calendar integration.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34710" cy="2846705"/>
            <wp:effectExtent l="19050" t="0" r="8890" b="0"/>
            <wp:docPr id="9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62" style="position:absolute;margin-left:239.2pt;margin-top:4.85pt;width:199.05pt;height:31.8pt;z-index:251664384" adj="9967,-24249">
            <v:textbox style="mso-next-textbox:#_x0000_s1030">
              <w:txbxContent>
                <w:p w:rsidR="00A06A66" w:rsidRPr="00F53097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30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6: Enter your Gmail id and password and click on save.</w:t>
                  </w:r>
                </w:p>
              </w:txbxContent>
            </v:textbox>
          </v:shape>
        </w:pict>
      </w:r>
    </w:p>
    <w:p w:rsidR="00A06A66" w:rsidRPr="005178F2" w:rsidRDefault="00A06A66" w:rsidP="00A06A66">
      <w:pPr>
        <w:rPr>
          <w:sz w:val="24"/>
          <w:szCs w:val="24"/>
        </w:rPr>
      </w:pPr>
    </w:p>
    <w:p w:rsidR="00A06A66" w:rsidRDefault="00A06A66" w:rsidP="00A06A66">
      <w:pPr>
        <w:pStyle w:val="Heading2"/>
        <w:rPr>
          <w:rFonts w:asciiTheme="minorHAnsi" w:hAnsiTheme="minorHAnsi"/>
          <w:b w:val="0"/>
        </w:rPr>
      </w:pPr>
      <w:bookmarkStart w:id="1" w:name="_Toc394943345"/>
    </w:p>
    <w:p w:rsidR="00A06A66" w:rsidRDefault="00A06A66" w:rsidP="00A06A66">
      <w:pPr>
        <w:pStyle w:val="Heading2"/>
        <w:rPr>
          <w:rFonts w:asciiTheme="minorHAnsi" w:hAnsiTheme="minorHAnsi"/>
          <w:b w:val="0"/>
        </w:rPr>
      </w:pPr>
    </w:p>
    <w:p w:rsidR="00A06A66" w:rsidRDefault="00A06A66" w:rsidP="00A06A66">
      <w:pPr>
        <w:pStyle w:val="Heading2"/>
        <w:rPr>
          <w:rFonts w:asciiTheme="minorHAnsi" w:hAnsiTheme="minorHAnsi"/>
          <w:b w:val="0"/>
        </w:rPr>
      </w:pPr>
    </w:p>
    <w:p w:rsidR="00A06A66" w:rsidRPr="005178F2" w:rsidRDefault="00A06A66" w:rsidP="00A06A66">
      <w:pPr>
        <w:pStyle w:val="Heading2"/>
        <w:rPr>
          <w:rFonts w:asciiTheme="minorHAnsi" w:hAnsiTheme="minorHAnsi"/>
          <w:b w:val="0"/>
        </w:rPr>
      </w:pPr>
      <w:bookmarkStart w:id="2" w:name="_Toc401319631"/>
      <w:r w:rsidRPr="005178F2">
        <w:rPr>
          <w:rFonts w:asciiTheme="minorHAnsi" w:hAnsiTheme="minorHAnsi"/>
          <w:b w:val="0"/>
        </w:rPr>
        <w:t xml:space="preserve">I)  synchronize appointments from </w:t>
      </w:r>
      <w:proofErr w:type="spellStart"/>
      <w:r w:rsidRPr="005178F2">
        <w:rPr>
          <w:rFonts w:asciiTheme="minorHAnsi" w:hAnsiTheme="minorHAnsi"/>
          <w:b w:val="0"/>
        </w:rPr>
        <w:t>BlindMatrix</w:t>
      </w:r>
      <w:proofErr w:type="spellEnd"/>
      <w:r w:rsidRPr="005178F2">
        <w:rPr>
          <w:rFonts w:asciiTheme="minorHAnsi" w:hAnsiTheme="minorHAnsi"/>
          <w:b w:val="0"/>
        </w:rPr>
        <w:t xml:space="preserve"> calendar to Google calendar:</w:t>
      </w:r>
      <w:bookmarkEnd w:id="1"/>
      <w:bookmarkEnd w:id="2"/>
    </w:p>
    <w:p w:rsidR="00A06A66" w:rsidRPr="005178F2" w:rsidRDefault="00A06A66" w:rsidP="00A06A66"/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62" style="position:absolute;margin-left:4.6pt;margin-top:104.5pt;width:106.55pt;height:62.05pt;z-index:251665408" adj="30499,-15230">
            <v:textbox style="mso-next-textbox:#_x0000_s1031">
              <w:txbxContent>
                <w:p w:rsidR="00A06A66" w:rsidRPr="001843C7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4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Step 7: Enter an appointment from </w:t>
                  </w:r>
                  <w:proofErr w:type="spellStart"/>
                  <w:r w:rsidRPr="00184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BlindMatrix</w:t>
                  </w:r>
                  <w:proofErr w:type="spellEnd"/>
                  <w:r w:rsidRPr="00184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click on save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43600" cy="2769235"/>
            <wp:effectExtent l="19050" t="0" r="0" b="0"/>
            <wp:docPr id="9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2" type="#_x0000_t62" style="position:absolute;margin-left:259.55pt;margin-top:139.8pt;width:188.2pt;height:65.4pt;z-index:251666432" adj="-212,-6374">
            <v:textbox style="mso-next-textbox:#_x0000_s1032">
              <w:txbxContent>
                <w:p w:rsidR="00A06A66" w:rsidRPr="00047883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78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8: Open up the Google calendar and then click on refresh by pressing      ” F5” button in your keyboard and you'll see the appointments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34710" cy="2795270"/>
            <wp:effectExtent l="19050" t="0" r="8890" b="0"/>
            <wp:docPr id="9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62" style="position:absolute;margin-left:249.25pt;margin-top:25.8pt;width:203.15pt;height:51.4pt;z-index:251667456" adj="-6544,7333">
            <v:textbox>
              <w:txbxContent>
                <w:p w:rsidR="00A06A66" w:rsidRPr="00C6085B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9: Details of the appointment can be viewed by selecting edit event or double click on the appointment.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43600" cy="2880995"/>
            <wp:effectExtent l="19050" t="0" r="0" b="0"/>
            <wp:docPr id="9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pStyle w:val="Heading2"/>
        <w:rPr>
          <w:rFonts w:asciiTheme="minorHAnsi" w:hAnsiTheme="minorHAnsi"/>
          <w:b w:val="0"/>
        </w:rPr>
      </w:pPr>
      <w:bookmarkStart w:id="3" w:name="_Toc394943346"/>
      <w:bookmarkStart w:id="4" w:name="_Toc401319632"/>
      <w:r w:rsidRPr="005178F2">
        <w:rPr>
          <w:rFonts w:asciiTheme="minorHAnsi" w:hAnsiTheme="minorHAnsi"/>
          <w:b w:val="0"/>
        </w:rPr>
        <w:lastRenderedPageBreak/>
        <w:t xml:space="preserve">ii) Synchronizing Appointments from Google calendar to </w:t>
      </w:r>
      <w:proofErr w:type="spellStart"/>
      <w:r w:rsidRPr="005178F2">
        <w:rPr>
          <w:rFonts w:asciiTheme="minorHAnsi" w:hAnsiTheme="minorHAnsi"/>
          <w:b w:val="0"/>
        </w:rPr>
        <w:t>BlindMatrix</w:t>
      </w:r>
      <w:proofErr w:type="spellEnd"/>
      <w:r w:rsidRPr="005178F2">
        <w:rPr>
          <w:rFonts w:asciiTheme="minorHAnsi" w:hAnsiTheme="minorHAnsi"/>
          <w:b w:val="0"/>
        </w:rPr>
        <w:t xml:space="preserve"> Calendar:</w:t>
      </w:r>
      <w:bookmarkEnd w:id="3"/>
      <w:bookmarkEnd w:id="4"/>
    </w:p>
    <w:p w:rsidR="00A06A66" w:rsidRPr="005178F2" w:rsidRDefault="00A06A66" w:rsidP="00A06A66"/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62" style="position:absolute;margin-left:72.7pt;margin-top:51.25pt;width:134.45pt;height:32.9pt;z-index:251668480" adj="-2683,-4990">
            <v:textbox>
              <w:txbxContent>
                <w:p w:rsidR="00A06A66" w:rsidRPr="00C6085B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10: Click on create button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43600" cy="2812415"/>
            <wp:effectExtent l="19050" t="0" r="0" b="0"/>
            <wp:docPr id="9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62" style="position:absolute;margin-left:223.45pt;margin-top:44.8pt;width:231.65pt;height:46.1pt;z-index:251669504" adj="-4905,914">
            <v:textbox style="mso-next-textbox:#_x0000_s1035">
              <w:txbxContent>
                <w:p w:rsidR="00A06A66" w:rsidRPr="00C6085B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11: Enter the “Title” “start and End date”, “Start and End time” and “Description” and click on save.</w:t>
                  </w:r>
                </w:p>
                <w:p w:rsidR="00A06A66" w:rsidRDefault="00A06A66" w:rsidP="00A06A6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A06A66" w:rsidRPr="00C6085B" w:rsidRDefault="00A06A66" w:rsidP="00A06A6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34710" cy="2777490"/>
            <wp:effectExtent l="19050" t="0" r="8890" b="0"/>
            <wp:docPr id="9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311274" w:rsidP="00A06A6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7" type="#_x0000_t62" style="position:absolute;margin-left:-66.8pt;margin-top:75.05pt;width:120.95pt;height:36.05pt;z-index:251671552" adj="29494,5602">
            <v:textbox style="mso-next-textbox:#_x0000_s1037">
              <w:txbxContent>
                <w:p w:rsidR="00A06A66" w:rsidRPr="00AD131B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3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13: Appointments will be displayed.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62" style="position:absolute;margin-left:335.85pt;margin-top:2.1pt;width:196.95pt;height:50.9pt;z-index:251670528" adj="-4277,6302">
            <v:textbox style="mso-next-textbox:#_x0000_s1036">
              <w:txbxContent>
                <w:p w:rsidR="00A06A66" w:rsidRPr="00061631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12: Click on Sync button, once you have added the appointments in Google calendar.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8" type="#_x0000_t62" style="position:absolute;margin-left:404.25pt;margin-top:96.9pt;width:121.6pt;height:49.9pt;z-index:251672576" adj="-14584,-10843">
            <v:textbox style="mso-next-textbox:#_x0000_s1038">
              <w:txbxContent>
                <w:p w:rsidR="00A06A66" w:rsidRPr="00AD131B" w:rsidRDefault="00A06A66" w:rsidP="00A06A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3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Step 14: Double click on the appointment to view the details</w:t>
                  </w:r>
                </w:p>
              </w:txbxContent>
            </v:textbox>
          </v:shape>
        </w:pict>
      </w:r>
      <w:r w:rsidR="00A06A66" w:rsidRPr="005178F2">
        <w:rPr>
          <w:noProof/>
          <w:sz w:val="24"/>
          <w:szCs w:val="24"/>
        </w:rPr>
        <w:drawing>
          <wp:inline distT="0" distB="0" distL="0" distR="0">
            <wp:extent cx="5934710" cy="2803525"/>
            <wp:effectExtent l="19050" t="0" r="8890" b="0"/>
            <wp:docPr id="94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66" w:rsidRPr="005178F2" w:rsidRDefault="00A06A66" w:rsidP="00A06A66">
      <w:pPr>
        <w:rPr>
          <w:sz w:val="24"/>
          <w:szCs w:val="24"/>
        </w:rPr>
      </w:pPr>
    </w:p>
    <w:p w:rsidR="00A06A66" w:rsidRPr="005178F2" w:rsidRDefault="00A06A66" w:rsidP="00A06A66">
      <w:pPr>
        <w:rPr>
          <w:sz w:val="24"/>
          <w:szCs w:val="24"/>
        </w:rPr>
      </w:pPr>
      <w:r w:rsidRPr="005178F2">
        <w:rPr>
          <w:sz w:val="24"/>
          <w:szCs w:val="24"/>
        </w:rPr>
        <w:t>Note:  Appointments that has been entered via Google calendar will have “Title” “start and End date”, “Start and End time” and “Description” only and it is a private event.</w:t>
      </w:r>
    </w:p>
    <w:p w:rsidR="00A06A66" w:rsidRPr="005178F2" w:rsidRDefault="00A06A66" w:rsidP="00A06A66">
      <w:pPr>
        <w:rPr>
          <w:sz w:val="24"/>
          <w:szCs w:val="24"/>
        </w:rPr>
      </w:pPr>
    </w:p>
    <w:p w:rsidR="00A06A66" w:rsidRDefault="00A06A66" w:rsidP="00A06A66">
      <w:pPr>
        <w:rPr>
          <w:b/>
          <w:sz w:val="28"/>
          <w:szCs w:val="28"/>
        </w:rPr>
      </w:pPr>
      <w:r w:rsidRPr="00E31E32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</w:t>
      </w:r>
    </w:p>
    <w:p w:rsidR="001B1767" w:rsidRDefault="001B1767"/>
    <w:sectPr w:rsidR="001B1767" w:rsidSect="001B1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22137"/>
    <w:multiLevelType w:val="hybridMultilevel"/>
    <w:tmpl w:val="EEB2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06A66"/>
    <w:rsid w:val="001B1767"/>
    <w:rsid w:val="00311274"/>
    <w:rsid w:val="005D3F31"/>
    <w:rsid w:val="0074072E"/>
    <w:rsid w:val="008566DF"/>
    <w:rsid w:val="00A0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7"/>
        <o:r id="V:Rule4" type="callout" idref="#_x0000_s1029"/>
        <o:r id="V:Rule5" type="callout" idref="#_x0000_s1030"/>
        <o:r id="V:Rule6" type="callout" idref="#_x0000_s1031"/>
        <o:r id="V:Rule7" type="callout" idref="#_x0000_s1032"/>
        <o:r id="V:Rule8" type="callout" idref="#_x0000_s1033"/>
        <o:r id="V:Rule9" type="callout" idref="#_x0000_s1034"/>
        <o:r id="V:Rule10" type="callout" idref="#_x0000_s1035"/>
        <o:r id="V:Rule11" type="callout" idref="#_x0000_s1037"/>
        <o:r id="V:Rule12" type="callout" idref="#_x0000_s1036"/>
        <o:r id="V:Rule13" type="callout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66"/>
  </w:style>
  <w:style w:type="paragraph" w:styleId="Heading1">
    <w:name w:val="heading 1"/>
    <w:basedOn w:val="Normal"/>
    <w:next w:val="Normal"/>
    <w:link w:val="Heading1Char"/>
    <w:uiPriority w:val="9"/>
    <w:qFormat/>
    <w:rsid w:val="00A06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A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6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06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Kumaravel</dc:creator>
  <cp:lastModifiedBy>Nithi1</cp:lastModifiedBy>
  <cp:revision>2</cp:revision>
  <dcterms:created xsi:type="dcterms:W3CDTF">2014-11-17T09:28:00Z</dcterms:created>
  <dcterms:modified xsi:type="dcterms:W3CDTF">2014-11-21T06:49:00Z</dcterms:modified>
</cp:coreProperties>
</file>